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B6" w:rsidRPr="006C40B6" w:rsidRDefault="006C40B6" w:rsidP="006C40B6">
      <w:pPr>
        <w:spacing w:after="0" w:line="240" w:lineRule="auto"/>
        <w:rPr>
          <w:rFonts w:ascii="Times New Roman" w:eastAsia="Calibri" w:hAnsi="Times New Roman"/>
          <w:sz w:val="24"/>
          <w:szCs w:val="24"/>
          <w:lang w:val="en-CA" w:eastAsia="en-US"/>
        </w:rPr>
      </w:pPr>
      <w:r w:rsidRPr="006C40B6">
        <w:rPr>
          <w:rFonts w:ascii="Times New Roman" w:eastAsia="Calibri" w:hAnsi="Times New Roman"/>
          <w:noProof/>
          <w:sz w:val="24"/>
          <w:szCs w:val="24"/>
          <w:lang w:eastAsia="en-US"/>
        </w:rPr>
        <mc:AlternateContent>
          <mc:Choice Requires="wps">
            <w:drawing>
              <wp:anchor distT="0" distB="0" distL="114300" distR="114300" simplePos="0" relativeHeight="251659264" behindDoc="0" locked="0" layoutInCell="1" allowOverlap="1" wp14:anchorId="47C6419A" wp14:editId="1BCF944E">
                <wp:simplePos x="0" y="0"/>
                <wp:positionH relativeFrom="column">
                  <wp:posOffset>-142875</wp:posOffset>
                </wp:positionH>
                <wp:positionV relativeFrom="paragraph">
                  <wp:posOffset>47625</wp:posOffset>
                </wp:positionV>
                <wp:extent cx="5953125" cy="87915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87915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B306" id="Rectangle 2" o:spid="_x0000_s1026" style="position:absolute;margin-left:-11.25pt;margin-top:3.75pt;width:468.75pt;height:6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" filled="f" strokeweight="1pt"/>
            </w:pict>
          </mc:Fallback>
        </mc:AlternateContent>
      </w:r>
    </w:p>
    <w:p w:rsidR="006C40B6" w:rsidRPr="006C40B6" w:rsidRDefault="006C40B6" w:rsidP="006C40B6">
      <w:pPr>
        <w:spacing w:after="0" w:line="240" w:lineRule="auto"/>
        <w:jc w:val="center"/>
        <w:rPr>
          <w:rFonts w:ascii="Times New Roman" w:eastAsia="Calibri" w:hAnsi="Times New Roman"/>
          <w:b/>
          <w:bCs/>
          <w:sz w:val="24"/>
          <w:szCs w:val="24"/>
          <w:lang w:eastAsia="en-US"/>
        </w:rPr>
      </w:pPr>
      <w:r w:rsidRPr="006C40B6">
        <w:rPr>
          <w:rFonts w:ascii="Times New Roman" w:eastAsia="Calibri" w:hAnsi="Times New Roman"/>
          <w:noProof/>
          <w:sz w:val="24"/>
          <w:szCs w:val="24"/>
          <w:lang w:eastAsia="en-US"/>
        </w:rPr>
        <w:drawing>
          <wp:anchor distT="0" distB="0" distL="114300" distR="114300" simplePos="0" relativeHeight="251660288" behindDoc="0" locked="0" layoutInCell="1" allowOverlap="1" wp14:anchorId="05792245" wp14:editId="132471CF">
            <wp:simplePos x="0" y="0"/>
            <wp:positionH relativeFrom="column">
              <wp:posOffset>219075</wp:posOffset>
            </wp:positionH>
            <wp:positionV relativeFrom="paragraph">
              <wp:posOffset>15240</wp:posOffset>
            </wp:positionV>
            <wp:extent cx="800100" cy="509270"/>
            <wp:effectExtent l="0" t="0" r="0" b="5080"/>
            <wp:wrapSquare wrapText="right"/>
            <wp:docPr id="3" name="Picture 3" descr="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a.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0010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0B6">
        <w:rPr>
          <w:rFonts w:ascii="Times New Roman" w:eastAsia="Calibri" w:hAnsi="Times New Roman"/>
          <w:b/>
          <w:bCs/>
          <w:sz w:val="24"/>
          <w:szCs w:val="24"/>
          <w:lang w:eastAsia="en-US"/>
        </w:rPr>
        <w:t>Ho Chi Minh City Open University</w:t>
      </w:r>
    </w:p>
    <w:p w:rsidR="006C40B6" w:rsidRPr="006C40B6" w:rsidRDefault="006C40B6" w:rsidP="006C40B6">
      <w:pPr>
        <w:spacing w:after="0" w:line="240" w:lineRule="auto"/>
        <w:jc w:val="center"/>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Graduate School</w:t>
      </w:r>
    </w:p>
    <w:p w:rsidR="006C40B6" w:rsidRPr="006C40B6" w:rsidRDefault="006C40B6" w:rsidP="006C40B6">
      <w:pPr>
        <w:pBdr>
          <w:bottom w:val="single" w:sz="6" w:space="1" w:color="auto"/>
        </w:pBdr>
        <w:spacing w:after="0" w:line="240" w:lineRule="auto"/>
        <w:jc w:val="center"/>
        <w:rPr>
          <w:rFonts w:ascii="Times New Roman" w:eastAsia="Calibri" w:hAnsi="Times New Roman"/>
          <w:sz w:val="24"/>
          <w:szCs w:val="24"/>
          <w:lang w:eastAsia="en-US"/>
        </w:rPr>
      </w:pPr>
      <w:r w:rsidRPr="006C40B6">
        <w:rPr>
          <w:rFonts w:ascii="Times New Roman" w:eastAsia="Calibri" w:hAnsi="Times New Roman"/>
          <w:sz w:val="24"/>
          <w:szCs w:val="24"/>
          <w:lang w:eastAsia="en-US"/>
        </w:rPr>
        <w:t>97 Vo Van Tan, Dist.3, HCMC, Vietnam</w:t>
      </w:r>
    </w:p>
    <w:p w:rsidR="006C40B6" w:rsidRPr="006C40B6" w:rsidRDefault="006C40B6" w:rsidP="006C40B6">
      <w:pPr>
        <w:pBdr>
          <w:bottom w:val="single" w:sz="6" w:space="1" w:color="auto"/>
        </w:pBdr>
        <w:spacing w:after="0" w:line="240" w:lineRule="auto"/>
        <w:jc w:val="center"/>
        <w:rPr>
          <w:rFonts w:ascii="Times New Roman" w:eastAsia="Calibri" w:hAnsi="Times New Roman"/>
          <w:sz w:val="24"/>
          <w:szCs w:val="24"/>
          <w:lang w:eastAsia="en-US"/>
        </w:rPr>
      </w:pPr>
    </w:p>
    <w:p w:rsidR="006C40B6" w:rsidRPr="006C40B6" w:rsidRDefault="006C40B6" w:rsidP="006C40B6">
      <w:pPr>
        <w:spacing w:after="0" w:line="240" w:lineRule="auto"/>
        <w:jc w:val="center"/>
        <w:rPr>
          <w:rFonts w:ascii="Times New Roman" w:eastAsia="Calibri" w:hAnsi="Times New Roman"/>
          <w:sz w:val="24"/>
          <w:szCs w:val="24"/>
          <w:lang w:eastAsia="en-US"/>
        </w:rPr>
      </w:pPr>
    </w:p>
    <w:p w:rsidR="006C40B6" w:rsidRPr="006C40B6" w:rsidRDefault="006C40B6" w:rsidP="006C40B6">
      <w:pPr>
        <w:spacing w:after="0" w:line="240" w:lineRule="auto"/>
        <w:jc w:val="center"/>
        <w:rPr>
          <w:rFonts w:ascii="Times New Roman" w:eastAsia="Calibri" w:hAnsi="Times New Roman"/>
          <w:sz w:val="24"/>
          <w:szCs w:val="24"/>
          <w:lang w:eastAsia="en-US"/>
        </w:rPr>
      </w:pPr>
    </w:p>
    <w:p w:rsidR="006C40B6" w:rsidRPr="006C40B6" w:rsidRDefault="006C40B6" w:rsidP="006C40B6">
      <w:pPr>
        <w:spacing w:after="0" w:line="240" w:lineRule="auto"/>
        <w:jc w:val="center"/>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ASSIGNMENT COVER SHEET AND REPORT</w:t>
      </w:r>
    </w:p>
    <w:p w:rsidR="006C40B6" w:rsidRPr="006C40B6" w:rsidRDefault="006C40B6" w:rsidP="006C40B6">
      <w:pPr>
        <w:spacing w:after="0" w:line="240" w:lineRule="auto"/>
        <w:jc w:val="center"/>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MTESOL017A</w:t>
      </w:r>
    </w:p>
    <w:p w:rsidR="006C40B6" w:rsidRPr="006C40B6" w:rsidRDefault="006C40B6" w:rsidP="006C40B6">
      <w:pPr>
        <w:spacing w:after="0" w:line="240" w:lineRule="auto"/>
        <w:jc w:val="center"/>
        <w:outlineLvl w:val="0"/>
        <w:rPr>
          <w:rFonts w:ascii="Times New Roman" w:eastAsia="Calibri" w:hAnsi="Times New Roman"/>
          <w:b/>
          <w:bCs/>
          <w:sz w:val="24"/>
          <w:szCs w:val="24"/>
          <w:lang w:eastAsia="en-US"/>
        </w:rPr>
      </w:pPr>
    </w:p>
    <w:p w:rsidR="006C40B6" w:rsidRPr="006C40B6" w:rsidRDefault="006C40B6" w:rsidP="006C40B6">
      <w:pPr>
        <w:spacing w:after="0" w:line="240" w:lineRule="auto"/>
        <w:jc w:val="center"/>
        <w:outlineLvl w:val="0"/>
        <w:rPr>
          <w:rFonts w:ascii="Times New Roman" w:eastAsia="Calibri" w:hAnsi="Times New Roman"/>
          <w:b/>
          <w:bCs/>
          <w:sz w:val="24"/>
          <w:szCs w:val="24"/>
          <w:lang w:eastAsia="en-US"/>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6C40B6" w:rsidRPr="006C40B6" w:rsidTr="004C5193">
        <w:trPr>
          <w:jc w:val="center"/>
        </w:trPr>
        <w:tc>
          <w:tcPr>
            <w:tcW w:w="8928" w:type="dxa"/>
            <w:tcBorders>
              <w:top w:val="single" w:sz="4" w:space="0" w:color="auto"/>
              <w:left w:val="single" w:sz="4" w:space="0" w:color="auto"/>
              <w:bottom w:val="single" w:sz="4" w:space="0" w:color="auto"/>
              <w:right w:val="single" w:sz="4" w:space="0" w:color="auto"/>
            </w:tcBorders>
          </w:tcPr>
          <w:p w:rsidR="006C40B6" w:rsidRPr="006C40B6" w:rsidRDefault="006C40B6" w:rsidP="006C40B6">
            <w:pPr>
              <w:spacing w:after="0" w:line="240" w:lineRule="auto"/>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Name of candidate: NGUYEN TUYET VI</w:t>
            </w:r>
          </w:p>
          <w:p w:rsidR="006C40B6" w:rsidRPr="006C40B6" w:rsidRDefault="006C40B6" w:rsidP="006C40B6">
            <w:pPr>
              <w:spacing w:after="0" w:line="240" w:lineRule="auto"/>
              <w:rPr>
                <w:rFonts w:ascii="Times New Roman" w:eastAsia="Calibri" w:hAnsi="Times New Roman"/>
                <w:b/>
                <w:bCs/>
                <w:sz w:val="24"/>
                <w:szCs w:val="24"/>
                <w:lang w:eastAsia="en-US"/>
              </w:rPr>
            </w:pPr>
          </w:p>
        </w:tc>
      </w:tr>
      <w:tr w:rsidR="006C40B6" w:rsidRPr="006C40B6" w:rsidTr="004C5193">
        <w:trPr>
          <w:cantSplit/>
          <w:jc w:val="center"/>
        </w:trPr>
        <w:tc>
          <w:tcPr>
            <w:tcW w:w="8928" w:type="dxa"/>
            <w:tcBorders>
              <w:top w:val="single" w:sz="4" w:space="0" w:color="auto"/>
              <w:left w:val="single" w:sz="4" w:space="0" w:color="auto"/>
              <w:bottom w:val="nil"/>
              <w:right w:val="single" w:sz="4" w:space="0" w:color="auto"/>
            </w:tcBorders>
          </w:tcPr>
          <w:p w:rsidR="006C40B6" w:rsidRPr="006C40B6" w:rsidRDefault="006C40B6" w:rsidP="006C40B6">
            <w:pPr>
              <w:spacing w:after="0" w:line="240" w:lineRule="auto"/>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Student No: 1781401110044</w:t>
            </w:r>
          </w:p>
          <w:p w:rsidR="006C40B6" w:rsidRPr="006C40B6" w:rsidRDefault="006C40B6" w:rsidP="006C40B6">
            <w:pPr>
              <w:spacing w:after="0" w:line="240" w:lineRule="auto"/>
              <w:rPr>
                <w:rFonts w:ascii="Times New Roman" w:eastAsia="Calibri" w:hAnsi="Times New Roman"/>
                <w:b/>
                <w:bCs/>
                <w:sz w:val="24"/>
                <w:szCs w:val="24"/>
                <w:lang w:eastAsia="en-US"/>
              </w:rPr>
            </w:pPr>
          </w:p>
        </w:tc>
      </w:tr>
      <w:tr w:rsidR="006C40B6" w:rsidRPr="006C40B6" w:rsidTr="004C5193">
        <w:trPr>
          <w:cantSplit/>
          <w:jc w:val="center"/>
        </w:trPr>
        <w:tc>
          <w:tcPr>
            <w:tcW w:w="8928" w:type="dxa"/>
            <w:tcBorders>
              <w:top w:val="single" w:sz="4" w:space="0" w:color="auto"/>
              <w:left w:val="single" w:sz="4" w:space="0" w:color="auto"/>
              <w:bottom w:val="nil"/>
              <w:right w:val="single" w:sz="4" w:space="0" w:color="auto"/>
            </w:tcBorders>
          </w:tcPr>
          <w:p w:rsidR="006C40B6" w:rsidRPr="006C40B6" w:rsidRDefault="006C40B6" w:rsidP="006C40B6">
            <w:pPr>
              <w:spacing w:after="0" w:line="240" w:lineRule="auto"/>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Email address: nguyenvi798@gmail.com</w:t>
            </w:r>
          </w:p>
          <w:p w:rsidR="006C40B6" w:rsidRPr="006C40B6" w:rsidRDefault="006C40B6" w:rsidP="006C40B6">
            <w:pPr>
              <w:spacing w:after="0" w:line="240" w:lineRule="auto"/>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 xml:space="preserve"> </w:t>
            </w:r>
          </w:p>
        </w:tc>
      </w:tr>
      <w:tr w:rsidR="006C40B6" w:rsidRPr="006C40B6" w:rsidTr="004C5193">
        <w:trPr>
          <w:cantSplit/>
          <w:jc w:val="center"/>
        </w:trPr>
        <w:tc>
          <w:tcPr>
            <w:tcW w:w="8928" w:type="dxa"/>
            <w:tcBorders>
              <w:top w:val="single" w:sz="4" w:space="0" w:color="auto"/>
              <w:left w:val="single" w:sz="4" w:space="0" w:color="auto"/>
              <w:bottom w:val="nil"/>
              <w:right w:val="single" w:sz="4" w:space="0" w:color="auto"/>
            </w:tcBorders>
          </w:tcPr>
          <w:p w:rsidR="006C40B6" w:rsidRPr="006C40B6" w:rsidRDefault="006C40B6" w:rsidP="006C40B6">
            <w:pPr>
              <w:spacing w:after="0" w:line="240" w:lineRule="auto"/>
              <w:jc w:val="center"/>
              <w:rPr>
                <w:rFonts w:ascii="Times New Roman" w:eastAsia="Calibri" w:hAnsi="Times New Roman"/>
                <w:b/>
                <w:sz w:val="36"/>
                <w:szCs w:val="40"/>
                <w:lang w:eastAsia="en-US"/>
              </w:rPr>
            </w:pPr>
            <w:r w:rsidRPr="006C40B6">
              <w:rPr>
                <w:rFonts w:ascii="Times New Roman" w:eastAsia="Calibri" w:hAnsi="Times New Roman"/>
                <w:b/>
                <w:bCs/>
                <w:sz w:val="24"/>
                <w:szCs w:val="24"/>
                <w:lang w:eastAsia="en-US"/>
              </w:rPr>
              <w:t xml:space="preserve">Name of coursework subject: </w:t>
            </w:r>
            <w:r w:rsidRPr="006C40B6">
              <w:rPr>
                <w:rFonts w:ascii="Times New Roman" w:eastAsia="MS Mincho" w:hAnsi="Times New Roman"/>
                <w:b/>
                <w:sz w:val="24"/>
                <w:szCs w:val="24"/>
                <w:lang w:eastAsia="en-US"/>
              </w:rPr>
              <w:t>COMPUTER-ASSITED LANGUAGE LEARNING</w:t>
            </w:r>
          </w:p>
          <w:p w:rsidR="006C40B6" w:rsidRPr="006C40B6" w:rsidRDefault="006C40B6" w:rsidP="006C40B6">
            <w:pPr>
              <w:spacing w:after="0" w:line="240" w:lineRule="auto"/>
              <w:rPr>
                <w:rFonts w:ascii="Times New Roman" w:eastAsia="MS Mincho" w:hAnsi="Times New Roman"/>
                <w:b/>
                <w:sz w:val="24"/>
                <w:szCs w:val="24"/>
                <w:lang w:eastAsia="en-US"/>
              </w:rPr>
            </w:pPr>
          </w:p>
          <w:p w:rsidR="006C40B6" w:rsidRPr="006C40B6" w:rsidRDefault="006C40B6" w:rsidP="006C40B6">
            <w:pPr>
              <w:spacing w:after="0" w:line="240" w:lineRule="auto"/>
              <w:rPr>
                <w:rFonts w:ascii="Times New Roman" w:eastAsia="Calibri" w:hAnsi="Times New Roman"/>
                <w:b/>
                <w:bCs/>
                <w:sz w:val="24"/>
                <w:szCs w:val="24"/>
                <w:lang w:eastAsia="en-US"/>
              </w:rPr>
            </w:pPr>
          </w:p>
        </w:tc>
      </w:tr>
      <w:tr w:rsidR="006C40B6" w:rsidRPr="006C40B6" w:rsidTr="004C5193">
        <w:trPr>
          <w:cantSplit/>
          <w:jc w:val="center"/>
        </w:trPr>
        <w:tc>
          <w:tcPr>
            <w:tcW w:w="8928" w:type="dxa"/>
            <w:tcBorders>
              <w:top w:val="nil"/>
              <w:left w:val="single" w:sz="4" w:space="0" w:color="auto"/>
              <w:bottom w:val="single" w:sz="4" w:space="0" w:color="auto"/>
              <w:right w:val="single" w:sz="4" w:space="0" w:color="auto"/>
            </w:tcBorders>
          </w:tcPr>
          <w:p w:rsidR="006C40B6" w:rsidRPr="006C40B6" w:rsidRDefault="006C40B6" w:rsidP="006C40B6">
            <w:pPr>
              <w:spacing w:after="0" w:line="240" w:lineRule="auto"/>
              <w:rPr>
                <w:rFonts w:ascii="Times New Roman" w:eastAsia="Calibri" w:hAnsi="Times New Roman"/>
                <w:b/>
                <w:bCs/>
                <w:sz w:val="24"/>
                <w:szCs w:val="24"/>
                <w:lang w:eastAsia="en-US"/>
              </w:rPr>
            </w:pPr>
          </w:p>
        </w:tc>
      </w:tr>
      <w:tr w:rsidR="006C40B6" w:rsidRPr="006C40B6" w:rsidTr="004C5193">
        <w:trPr>
          <w:cantSplit/>
          <w:jc w:val="center"/>
        </w:trPr>
        <w:tc>
          <w:tcPr>
            <w:tcW w:w="8928" w:type="dxa"/>
            <w:tcBorders>
              <w:top w:val="single" w:sz="4" w:space="0" w:color="auto"/>
              <w:left w:val="single" w:sz="4" w:space="0" w:color="auto"/>
              <w:bottom w:val="single" w:sz="4" w:space="0" w:color="auto"/>
              <w:right w:val="single" w:sz="4" w:space="0" w:color="auto"/>
            </w:tcBorders>
          </w:tcPr>
          <w:p w:rsidR="006C40B6" w:rsidRPr="006C40B6" w:rsidRDefault="006C40B6" w:rsidP="006C40B6">
            <w:pPr>
              <w:spacing w:after="0" w:line="240" w:lineRule="auto"/>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Title of this item of work:</w:t>
            </w:r>
          </w:p>
          <w:p w:rsidR="006C40B6" w:rsidRPr="006C40B6" w:rsidRDefault="006C40B6" w:rsidP="006C40B6">
            <w:pPr>
              <w:spacing w:after="0" w:line="480" w:lineRule="auto"/>
              <w:jc w:val="both"/>
              <w:rPr>
                <w:rFonts w:ascii="Times New Roman" w:eastAsia="Calibri" w:hAnsi="Times New Roman"/>
                <w:b/>
                <w:noProof/>
                <w:sz w:val="24"/>
                <w:szCs w:val="24"/>
                <w:lang w:eastAsia="en-US"/>
              </w:rPr>
            </w:pPr>
            <w:r w:rsidRPr="006C40B6">
              <w:rPr>
                <w:rFonts w:ascii="Times New Roman" w:eastAsia="Calibri" w:hAnsi="Times New Roman"/>
                <w:b/>
                <w:bCs/>
                <w:sz w:val="24"/>
                <w:szCs w:val="24"/>
                <w:lang w:eastAsia="en-US"/>
              </w:rPr>
              <w:t>THE IMPACT OF USING SECOND LIFE IN EFL CLASSROOM</w:t>
            </w:r>
          </w:p>
          <w:p w:rsidR="006C40B6" w:rsidRPr="006C40B6" w:rsidRDefault="006C40B6" w:rsidP="006C40B6">
            <w:pPr>
              <w:spacing w:after="0" w:line="240" w:lineRule="auto"/>
              <w:rPr>
                <w:rFonts w:ascii="Times New Roman" w:eastAsia="Calibri" w:hAnsi="Times New Roman"/>
                <w:b/>
                <w:bCs/>
                <w:sz w:val="24"/>
                <w:szCs w:val="24"/>
                <w:lang w:eastAsia="en-US"/>
              </w:rPr>
            </w:pPr>
          </w:p>
          <w:p w:rsidR="006C40B6" w:rsidRPr="006C40B6" w:rsidRDefault="006C40B6" w:rsidP="006C40B6">
            <w:pPr>
              <w:spacing w:after="0" w:line="240" w:lineRule="auto"/>
              <w:rPr>
                <w:rFonts w:ascii="Times New Roman" w:eastAsia="Calibri" w:hAnsi="Times New Roman"/>
                <w:b/>
                <w:bCs/>
                <w:sz w:val="24"/>
                <w:szCs w:val="24"/>
                <w:lang w:eastAsia="en-US"/>
              </w:rPr>
            </w:pPr>
          </w:p>
        </w:tc>
      </w:tr>
      <w:tr w:rsidR="006C40B6" w:rsidRPr="006C40B6" w:rsidTr="004C5193">
        <w:trPr>
          <w:cantSplit/>
          <w:jc w:val="center"/>
        </w:trPr>
        <w:tc>
          <w:tcPr>
            <w:tcW w:w="8928" w:type="dxa"/>
            <w:tcBorders>
              <w:top w:val="single" w:sz="4" w:space="0" w:color="auto"/>
              <w:left w:val="single" w:sz="4" w:space="0" w:color="auto"/>
              <w:bottom w:val="single" w:sz="4" w:space="0" w:color="auto"/>
              <w:right w:val="single" w:sz="4" w:space="0" w:color="auto"/>
            </w:tcBorders>
          </w:tcPr>
          <w:p w:rsidR="006C40B6" w:rsidRPr="006C40B6" w:rsidRDefault="006C40B6" w:rsidP="006C40B6">
            <w:pPr>
              <w:spacing w:after="0" w:line="240" w:lineRule="auto"/>
              <w:rPr>
                <w:rFonts w:ascii="Times New Roman" w:eastAsia="Calibri" w:hAnsi="Times New Roman"/>
                <w:b/>
                <w:sz w:val="24"/>
                <w:szCs w:val="24"/>
                <w:lang w:val="es-MX" w:eastAsia="en-US"/>
              </w:rPr>
            </w:pPr>
            <w:r w:rsidRPr="006C40B6">
              <w:rPr>
                <w:rFonts w:ascii="Times New Roman" w:eastAsia="Calibri" w:hAnsi="Times New Roman"/>
                <w:b/>
                <w:bCs/>
                <w:sz w:val="24"/>
                <w:szCs w:val="24"/>
                <w:lang w:eastAsia="en-US"/>
              </w:rPr>
              <w:t>Name of lecturer:</w:t>
            </w:r>
            <w:r w:rsidRPr="006C40B6">
              <w:rPr>
                <w:rFonts w:ascii="Times New Roman" w:eastAsia="Calibri" w:hAnsi="Times New Roman"/>
                <w:b/>
                <w:bCs/>
                <w:sz w:val="24"/>
                <w:szCs w:val="24"/>
                <w:lang w:eastAsia="en-US"/>
              </w:rPr>
              <w:tab/>
            </w:r>
            <w:r w:rsidRPr="006C40B6">
              <w:rPr>
                <w:rFonts w:ascii="Times New Roman" w:eastAsia="Calibri" w:hAnsi="Times New Roman"/>
                <w:b/>
                <w:sz w:val="28"/>
                <w:szCs w:val="28"/>
                <w:lang w:eastAsia="en-US"/>
              </w:rPr>
              <w:t>NGUYEN NGOC VU, Ph.D.</w:t>
            </w:r>
          </w:p>
          <w:p w:rsidR="006C40B6" w:rsidRPr="006C40B6" w:rsidRDefault="006C40B6" w:rsidP="006C40B6">
            <w:pPr>
              <w:spacing w:after="0" w:line="240" w:lineRule="auto"/>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ab/>
            </w:r>
            <w:r w:rsidRPr="006C40B6">
              <w:rPr>
                <w:rFonts w:ascii="Times New Roman" w:eastAsia="Calibri" w:hAnsi="Times New Roman"/>
                <w:b/>
                <w:bCs/>
                <w:sz w:val="24"/>
                <w:szCs w:val="24"/>
                <w:lang w:eastAsia="en-US"/>
              </w:rPr>
              <w:tab/>
            </w:r>
            <w:r w:rsidRPr="006C40B6">
              <w:rPr>
                <w:rFonts w:ascii="Times New Roman" w:eastAsia="Calibri" w:hAnsi="Times New Roman"/>
                <w:b/>
                <w:bCs/>
                <w:sz w:val="24"/>
                <w:szCs w:val="24"/>
                <w:lang w:eastAsia="en-US"/>
              </w:rPr>
              <w:tab/>
            </w:r>
            <w:r w:rsidRPr="006C40B6">
              <w:rPr>
                <w:rFonts w:ascii="Times New Roman" w:eastAsia="Calibri" w:hAnsi="Times New Roman"/>
                <w:b/>
                <w:bCs/>
                <w:sz w:val="24"/>
                <w:szCs w:val="24"/>
                <w:lang w:eastAsia="en-US"/>
              </w:rPr>
              <w:tab/>
            </w:r>
            <w:r w:rsidRPr="006C40B6">
              <w:rPr>
                <w:rFonts w:ascii="Times New Roman" w:eastAsia="Calibri" w:hAnsi="Times New Roman"/>
                <w:b/>
                <w:bCs/>
                <w:sz w:val="24"/>
                <w:szCs w:val="24"/>
                <w:lang w:eastAsia="en-US"/>
              </w:rPr>
              <w:tab/>
            </w:r>
            <w:r w:rsidRPr="006C40B6">
              <w:rPr>
                <w:rFonts w:ascii="Times New Roman" w:eastAsia="Calibri" w:hAnsi="Times New Roman"/>
                <w:b/>
                <w:bCs/>
                <w:sz w:val="24"/>
                <w:szCs w:val="24"/>
                <w:lang w:eastAsia="en-US"/>
              </w:rPr>
              <w:tab/>
            </w:r>
          </w:p>
          <w:p w:rsidR="006C40B6" w:rsidRPr="006C40B6" w:rsidRDefault="006C40B6" w:rsidP="006C40B6">
            <w:pPr>
              <w:spacing w:after="0" w:line="240" w:lineRule="auto"/>
              <w:rPr>
                <w:rFonts w:ascii="Times New Roman" w:eastAsia="Calibri" w:hAnsi="Times New Roman"/>
                <w:b/>
                <w:bCs/>
                <w:sz w:val="24"/>
                <w:szCs w:val="24"/>
                <w:lang w:eastAsia="en-US"/>
              </w:rPr>
            </w:pPr>
          </w:p>
        </w:tc>
      </w:tr>
      <w:tr w:rsidR="006C40B6" w:rsidRPr="006C40B6" w:rsidTr="004C5193">
        <w:trPr>
          <w:cantSplit/>
          <w:jc w:val="center"/>
        </w:trPr>
        <w:tc>
          <w:tcPr>
            <w:tcW w:w="8928" w:type="dxa"/>
            <w:tcBorders>
              <w:top w:val="single" w:sz="4" w:space="0" w:color="auto"/>
              <w:left w:val="single" w:sz="4" w:space="0" w:color="auto"/>
              <w:bottom w:val="single" w:sz="4" w:space="0" w:color="auto"/>
              <w:right w:val="single" w:sz="4" w:space="0" w:color="auto"/>
            </w:tcBorders>
          </w:tcPr>
          <w:p w:rsidR="006C40B6" w:rsidRPr="006C40B6" w:rsidRDefault="006C40B6" w:rsidP="006C40B6">
            <w:pPr>
              <w:spacing w:after="0" w:line="240" w:lineRule="auto"/>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Due date:  June 30</w:t>
            </w:r>
            <w:r w:rsidRPr="006C40B6">
              <w:rPr>
                <w:rFonts w:ascii="Times New Roman" w:eastAsia="Calibri" w:hAnsi="Times New Roman"/>
                <w:b/>
                <w:bCs/>
                <w:sz w:val="24"/>
                <w:szCs w:val="24"/>
                <w:vertAlign w:val="superscript"/>
                <w:lang w:eastAsia="en-US"/>
              </w:rPr>
              <w:t>th</w:t>
            </w:r>
            <w:r w:rsidRPr="006C40B6">
              <w:rPr>
                <w:rFonts w:ascii="Times New Roman" w:eastAsia="Calibri" w:hAnsi="Times New Roman"/>
                <w:b/>
                <w:bCs/>
                <w:sz w:val="24"/>
                <w:szCs w:val="24"/>
                <w:lang w:eastAsia="en-US"/>
              </w:rPr>
              <w:t>, 2018</w:t>
            </w:r>
          </w:p>
          <w:p w:rsidR="006C40B6" w:rsidRPr="006C40B6" w:rsidRDefault="006C40B6" w:rsidP="006C40B6">
            <w:pPr>
              <w:spacing w:after="0" w:line="240" w:lineRule="auto"/>
              <w:rPr>
                <w:rFonts w:ascii="Times New Roman" w:eastAsia="Calibri" w:hAnsi="Times New Roman"/>
                <w:b/>
                <w:bCs/>
                <w:sz w:val="24"/>
                <w:szCs w:val="24"/>
                <w:lang w:eastAsia="en-US"/>
              </w:rPr>
            </w:pPr>
          </w:p>
        </w:tc>
      </w:tr>
    </w:tbl>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outlineLvl w:val="0"/>
        <w:rPr>
          <w:rFonts w:ascii="Times New Roman" w:eastAsia="Calibri" w:hAnsi="Times New Roman"/>
          <w:b/>
          <w:bCs/>
          <w:sz w:val="24"/>
          <w:szCs w:val="24"/>
          <w:lang w:eastAsia="en-US"/>
        </w:rPr>
      </w:pPr>
      <w:r w:rsidRPr="006C40B6">
        <w:rPr>
          <w:rFonts w:ascii="Times New Roman" w:eastAsia="Calibri" w:hAnsi="Times New Roman"/>
          <w:b/>
          <w:bCs/>
          <w:sz w:val="24"/>
          <w:szCs w:val="24"/>
          <w:lang w:eastAsia="en-US"/>
        </w:rPr>
        <w:t>STATEMENT OF AUTHORSHIP:</w:t>
      </w: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sz w:val="24"/>
          <w:szCs w:val="24"/>
          <w:lang w:eastAsia="en-US"/>
        </w:rPr>
      </w:pPr>
      <w:r w:rsidRPr="006C40B6">
        <w:rPr>
          <w:rFonts w:ascii="Times New Roman" w:eastAsia="Calibri" w:hAnsi="Times New Roman"/>
          <w:sz w:val="24"/>
          <w:szCs w:val="24"/>
          <w:lang w:eastAsia="en-US"/>
        </w:rPr>
        <w:t xml:space="preserve">I certify that the above assignment is my original work; it is based on my own research. All sources used by me have been documented. No other person’s work has been used without due acknowledgement.  This piece of work has not previously been submitted for assessment in this or any other subject or course at this University or elsewhere.  </w:t>
      </w: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sz w:val="24"/>
          <w:szCs w:val="24"/>
          <w:lang w:eastAsia="en-US"/>
        </w:rPr>
      </w:pPr>
    </w:p>
    <w:p w:rsidR="006C40B6" w:rsidRPr="006C40B6" w:rsidRDefault="006C40B6" w:rsidP="006C40B6">
      <w:pPr>
        <w:spacing w:after="0" w:line="240" w:lineRule="auto"/>
        <w:rPr>
          <w:rFonts w:ascii="Times New Roman" w:eastAsia="Calibri" w:hAnsi="Times New Roman"/>
          <w:b/>
          <w:bCs/>
          <w:sz w:val="24"/>
          <w:szCs w:val="24"/>
          <w:lang w:eastAsia="en-US"/>
        </w:rPr>
      </w:pPr>
      <w:r w:rsidRPr="006C40B6">
        <w:rPr>
          <w:rFonts w:ascii="Times New Roman" w:eastAsia="Calibri" w:hAnsi="Times New Roman"/>
          <w:sz w:val="24"/>
          <w:szCs w:val="24"/>
          <w:lang w:eastAsia="en-US"/>
        </w:rPr>
        <w:t>Student’s Signature…………………………………………</w:t>
      </w:r>
      <w:r w:rsidRPr="006C40B6">
        <w:rPr>
          <w:rFonts w:ascii="Times New Roman" w:eastAsia="Calibri" w:hAnsi="Times New Roman"/>
          <w:sz w:val="24"/>
          <w:szCs w:val="24"/>
          <w:lang w:eastAsia="en-US"/>
        </w:rPr>
        <w:tab/>
        <w:t xml:space="preserve">Date: </w:t>
      </w:r>
      <w:r w:rsidRPr="006C40B6">
        <w:rPr>
          <w:rFonts w:ascii="Times New Roman" w:eastAsia="Calibri" w:hAnsi="Times New Roman"/>
          <w:b/>
          <w:bCs/>
          <w:sz w:val="24"/>
          <w:szCs w:val="24"/>
          <w:lang w:eastAsia="en-US"/>
        </w:rPr>
        <w:t xml:space="preserve"> June 30</w:t>
      </w:r>
      <w:r w:rsidRPr="006C40B6">
        <w:rPr>
          <w:rFonts w:ascii="Times New Roman" w:eastAsia="Calibri" w:hAnsi="Times New Roman"/>
          <w:b/>
          <w:bCs/>
          <w:sz w:val="24"/>
          <w:szCs w:val="24"/>
          <w:vertAlign w:val="superscript"/>
          <w:lang w:eastAsia="en-US"/>
        </w:rPr>
        <w:t>th</w:t>
      </w:r>
      <w:r w:rsidRPr="006C40B6">
        <w:rPr>
          <w:rFonts w:ascii="Times New Roman" w:eastAsia="Calibri" w:hAnsi="Times New Roman"/>
          <w:b/>
          <w:bCs/>
          <w:sz w:val="24"/>
          <w:szCs w:val="24"/>
          <w:lang w:eastAsia="en-US"/>
        </w:rPr>
        <w:t>, 2018</w:t>
      </w:r>
    </w:p>
    <w:p w:rsidR="006C40B6" w:rsidRPr="006C40B6" w:rsidRDefault="006C40B6" w:rsidP="006C40B6">
      <w:pPr>
        <w:spacing w:after="0" w:line="240" w:lineRule="auto"/>
        <w:rPr>
          <w:rFonts w:ascii="Times New Roman" w:eastAsia="Calibri" w:hAnsi="Times New Roman"/>
          <w:sz w:val="24"/>
          <w:szCs w:val="24"/>
          <w:lang w:eastAsia="en-US"/>
        </w:rPr>
      </w:pPr>
    </w:p>
    <w:p w:rsidR="00803C1B" w:rsidRPr="00056965" w:rsidRDefault="00803C1B" w:rsidP="00803C1B">
      <w:pPr>
        <w:pStyle w:val="TOCHeading"/>
        <w:spacing w:before="0" w:after="240" w:line="360" w:lineRule="auto"/>
        <w:jc w:val="center"/>
        <w:rPr>
          <w:rFonts w:ascii="Times New Roman" w:hAnsi="Times New Roman"/>
          <w:color w:val="auto"/>
          <w:sz w:val="24"/>
          <w:szCs w:val="24"/>
        </w:rPr>
      </w:pPr>
      <w:bookmarkStart w:id="0" w:name="_GoBack"/>
      <w:bookmarkEnd w:id="0"/>
      <w:r w:rsidRPr="00056965">
        <w:rPr>
          <w:rFonts w:ascii="Times New Roman" w:hAnsi="Times New Roman"/>
          <w:color w:val="auto"/>
          <w:sz w:val="24"/>
          <w:szCs w:val="24"/>
        </w:rPr>
        <w:lastRenderedPageBreak/>
        <w:t>CONTENTS</w:t>
      </w:r>
    </w:p>
    <w:p w:rsidR="00803C1B" w:rsidRPr="00056965" w:rsidRDefault="00803C1B" w:rsidP="004607FF">
      <w:pPr>
        <w:pStyle w:val="TOC2"/>
        <w:rPr>
          <w:lang w:eastAsia="zh-CN"/>
        </w:rPr>
      </w:pPr>
      <w:r w:rsidRPr="00056965">
        <w:fldChar w:fldCharType="begin"/>
      </w:r>
      <w:r w:rsidRPr="00056965">
        <w:instrText xml:space="preserve"> TOC \o "1-3" \h \z \u </w:instrText>
      </w:r>
      <w:r w:rsidRPr="00056965">
        <w:fldChar w:fldCharType="separate"/>
      </w:r>
      <w:hyperlink w:anchor="_Toc458411025" w:history="1">
        <w:r w:rsidRPr="00056965">
          <w:rPr>
            <w:rStyle w:val="Hyperlink"/>
            <w:b/>
            <w:color w:val="auto"/>
          </w:rPr>
          <w:t>I.</w:t>
        </w:r>
        <w:r w:rsidRPr="00056965">
          <w:rPr>
            <w:b/>
            <w:lang w:eastAsia="zh-CN"/>
          </w:rPr>
          <w:tab/>
        </w:r>
        <w:r w:rsidRPr="00056965">
          <w:rPr>
            <w:rStyle w:val="Hyperlink"/>
            <w:b/>
            <w:color w:val="auto"/>
          </w:rPr>
          <w:t>INTRODUCTION</w:t>
        </w:r>
      </w:hyperlink>
    </w:p>
    <w:p w:rsidR="00803C1B" w:rsidRPr="00056965" w:rsidRDefault="006C40B6" w:rsidP="004607FF">
      <w:pPr>
        <w:pStyle w:val="TOC2"/>
        <w:rPr>
          <w:lang w:eastAsia="zh-CN"/>
        </w:rPr>
      </w:pPr>
      <w:hyperlink w:anchor="_Toc458411031" w:history="1">
        <w:r w:rsidR="00803C1B" w:rsidRPr="00056965">
          <w:rPr>
            <w:rStyle w:val="Hyperlink"/>
            <w:b/>
            <w:color w:val="auto"/>
          </w:rPr>
          <w:t>II.</w:t>
        </w:r>
        <w:r w:rsidR="00803C1B" w:rsidRPr="00056965">
          <w:rPr>
            <w:b/>
            <w:lang w:eastAsia="zh-CN"/>
          </w:rPr>
          <w:tab/>
        </w:r>
        <w:r w:rsidR="00A83358" w:rsidRPr="00056965">
          <w:rPr>
            <w:b/>
            <w:lang w:eastAsia="zh-CN"/>
          </w:rPr>
          <w:t xml:space="preserve">LITERATURE REVIEW </w:t>
        </w:r>
      </w:hyperlink>
    </w:p>
    <w:p w:rsidR="00803C1B" w:rsidRPr="00EA580D" w:rsidRDefault="006C40B6" w:rsidP="004607FF">
      <w:pPr>
        <w:pStyle w:val="TOC2"/>
        <w:rPr>
          <w:lang w:eastAsia="zh-CN"/>
        </w:rPr>
      </w:pPr>
      <w:hyperlink w:anchor="_Toc458411032" w:history="1">
        <w:r w:rsidR="00803C1B" w:rsidRPr="00EA580D">
          <w:rPr>
            <w:rStyle w:val="Hyperlink"/>
            <w:color w:val="auto"/>
            <w:u w:val="none"/>
          </w:rPr>
          <w:t xml:space="preserve">2.1. Definition of </w:t>
        </w:r>
        <w:r w:rsidR="00EA580D" w:rsidRPr="00EA580D">
          <w:rPr>
            <w:rStyle w:val="Hyperlink"/>
            <w:color w:val="auto"/>
            <w:u w:val="none"/>
          </w:rPr>
          <w:t>Second</w:t>
        </w:r>
      </w:hyperlink>
      <w:r w:rsidR="00EA580D" w:rsidRPr="00EA580D">
        <w:rPr>
          <w:rStyle w:val="Hyperlink"/>
          <w:color w:val="auto"/>
          <w:u w:val="none"/>
        </w:rPr>
        <w:t xml:space="preserve"> Life (SL)</w:t>
      </w:r>
    </w:p>
    <w:p w:rsidR="00803C1B" w:rsidRPr="00121A33" w:rsidRDefault="006C40B6" w:rsidP="004607FF">
      <w:pPr>
        <w:pStyle w:val="TOC2"/>
        <w:rPr>
          <w:lang w:eastAsia="zh-CN"/>
        </w:rPr>
      </w:pPr>
      <w:hyperlink w:anchor="_Toc458411033" w:history="1">
        <w:r w:rsidR="00803C1B" w:rsidRPr="00121A33">
          <w:rPr>
            <w:rStyle w:val="Hyperlink"/>
            <w:color w:val="auto"/>
            <w:u w:val="none"/>
          </w:rPr>
          <w:t xml:space="preserve">2.2. </w:t>
        </w:r>
        <w:r w:rsidR="00121A33" w:rsidRPr="00121A33">
          <w:rPr>
            <w:rStyle w:val="Hyperlink"/>
            <w:color w:val="auto"/>
            <w:u w:val="none"/>
          </w:rPr>
          <w:t>Second</w:t>
        </w:r>
      </w:hyperlink>
      <w:r w:rsidR="00121A33" w:rsidRPr="00121A33">
        <w:rPr>
          <w:rStyle w:val="Hyperlink"/>
          <w:color w:val="auto"/>
          <w:u w:val="none"/>
        </w:rPr>
        <w:t xml:space="preserve"> Life in English as a Foreign Language (EFL) learning</w:t>
      </w:r>
    </w:p>
    <w:p w:rsidR="00803C1B" w:rsidRPr="004607FF" w:rsidRDefault="006C40B6" w:rsidP="004607FF">
      <w:pPr>
        <w:pStyle w:val="TOC2"/>
        <w:rPr>
          <w:lang w:eastAsia="zh-CN"/>
        </w:rPr>
      </w:pPr>
      <w:hyperlink w:anchor="_Toc458411034" w:history="1">
        <w:r w:rsidR="00803C1B" w:rsidRPr="004607FF">
          <w:rPr>
            <w:rStyle w:val="Hyperlink"/>
            <w:b/>
            <w:color w:val="auto"/>
          </w:rPr>
          <w:t xml:space="preserve">2.3. </w:t>
        </w:r>
      </w:hyperlink>
      <w:r w:rsidR="00D77E79" w:rsidRPr="004607FF">
        <w:t>Research in Vietnamese EFL Context</w:t>
      </w:r>
    </w:p>
    <w:p w:rsidR="004835AF" w:rsidRPr="00D12FA1" w:rsidRDefault="006C40B6" w:rsidP="004607FF">
      <w:pPr>
        <w:pStyle w:val="TOC2"/>
        <w:rPr>
          <w:rStyle w:val="Hyperlink"/>
          <w:b/>
          <w:color w:val="auto"/>
        </w:rPr>
      </w:pPr>
      <w:hyperlink w:anchor="_Toc458411035" w:history="1">
        <w:r w:rsidR="00803C1B" w:rsidRPr="00056965">
          <w:rPr>
            <w:rStyle w:val="Hyperlink"/>
            <w:b/>
            <w:color w:val="auto"/>
          </w:rPr>
          <w:t>III.</w:t>
        </w:r>
        <w:r w:rsidR="00803C1B" w:rsidRPr="00D12FA1">
          <w:rPr>
            <w:rStyle w:val="Hyperlink"/>
            <w:b/>
            <w:color w:val="auto"/>
          </w:rPr>
          <w:tab/>
        </w:r>
        <w:r w:rsidR="00163CD2" w:rsidRPr="00D12FA1">
          <w:rPr>
            <w:rStyle w:val="Hyperlink"/>
            <w:b/>
            <w:color w:val="auto"/>
          </w:rPr>
          <w:t xml:space="preserve">SUGGESTIONS AND RECOMMENDATIONS FOR </w:t>
        </w:r>
        <w:r w:rsidR="00803C1B" w:rsidRPr="00056965">
          <w:rPr>
            <w:rStyle w:val="Hyperlink"/>
            <w:b/>
            <w:color w:val="auto"/>
          </w:rPr>
          <w:t xml:space="preserve">USING </w:t>
        </w:r>
        <w:r w:rsidR="00163CD2" w:rsidRPr="00056965">
          <w:rPr>
            <w:rStyle w:val="Hyperlink"/>
            <w:b/>
            <w:color w:val="auto"/>
          </w:rPr>
          <w:t>SECON</w:t>
        </w:r>
        <w:r w:rsidR="00A6122C" w:rsidRPr="00056965">
          <w:rPr>
            <w:rStyle w:val="Hyperlink"/>
            <w:b/>
            <w:color w:val="auto"/>
          </w:rPr>
          <w:t>D</w:t>
        </w:r>
        <w:r w:rsidR="00163CD2" w:rsidRPr="00056965">
          <w:rPr>
            <w:rStyle w:val="Hyperlink"/>
            <w:b/>
            <w:color w:val="auto"/>
          </w:rPr>
          <w:t xml:space="preserve"> LIFE </w:t>
        </w:r>
        <w:r w:rsidR="00803C1B" w:rsidRPr="00056965">
          <w:rPr>
            <w:rStyle w:val="Hyperlink"/>
            <w:b/>
            <w:color w:val="auto"/>
          </w:rPr>
          <w:t>FOR ENGLISH TEACHING</w:t>
        </w:r>
        <w:r w:rsidR="004835AF" w:rsidRPr="00056965">
          <w:rPr>
            <w:rStyle w:val="Hyperlink"/>
            <w:b/>
            <w:color w:val="auto"/>
          </w:rPr>
          <w:t xml:space="preserve"> </w:t>
        </w:r>
        <w:r w:rsidR="00803C1B" w:rsidRPr="00056965">
          <w:rPr>
            <w:rStyle w:val="Hyperlink"/>
            <w:b/>
            <w:color w:val="auto"/>
          </w:rPr>
          <w:t xml:space="preserve">AND LEARNING PURPOSES </w:t>
        </w:r>
      </w:hyperlink>
    </w:p>
    <w:p w:rsidR="00803C1B" w:rsidRPr="00056965" w:rsidRDefault="006C40B6" w:rsidP="004607FF">
      <w:pPr>
        <w:pStyle w:val="TOC2"/>
        <w:rPr>
          <w:lang w:eastAsia="zh-CN"/>
        </w:rPr>
      </w:pPr>
      <w:hyperlink w:anchor="_Toc458411036" w:history="1">
        <w:r w:rsidR="00803C1B" w:rsidRPr="00056965">
          <w:rPr>
            <w:rStyle w:val="Hyperlink"/>
            <w:color w:val="auto"/>
          </w:rPr>
          <w:t xml:space="preserve">3.1. Using </w:t>
        </w:r>
        <w:r w:rsidR="000A2D26">
          <w:rPr>
            <w:rStyle w:val="Hyperlink"/>
            <w:color w:val="auto"/>
          </w:rPr>
          <w:t>SL</w:t>
        </w:r>
        <w:r w:rsidR="00803C1B" w:rsidRPr="00056965">
          <w:rPr>
            <w:rStyle w:val="Hyperlink"/>
            <w:color w:val="auto"/>
          </w:rPr>
          <w:t xml:space="preserve"> activities to teach English</w:t>
        </w:r>
      </w:hyperlink>
    </w:p>
    <w:p w:rsidR="00803C1B" w:rsidRPr="00B52D2E" w:rsidRDefault="006C40B6" w:rsidP="004607FF">
      <w:pPr>
        <w:pStyle w:val="TOC2"/>
        <w:rPr>
          <w:rStyle w:val="Hyperlink"/>
          <w:color w:val="auto"/>
          <w:u w:val="none"/>
        </w:rPr>
      </w:pPr>
      <w:hyperlink w:anchor="_Toc458411037" w:history="1">
        <w:r w:rsidR="00803C1B" w:rsidRPr="00056965">
          <w:rPr>
            <w:rStyle w:val="Hyperlink"/>
            <w:color w:val="auto"/>
          </w:rPr>
          <w:t xml:space="preserve">3.2. Suggestions for using </w:t>
        </w:r>
        <w:r w:rsidR="000A2D26">
          <w:rPr>
            <w:rStyle w:val="Hyperlink"/>
            <w:color w:val="auto"/>
          </w:rPr>
          <w:t>SL</w:t>
        </w:r>
        <w:r w:rsidR="00803C1B" w:rsidRPr="00056965">
          <w:rPr>
            <w:rStyle w:val="Hyperlink"/>
            <w:color w:val="auto"/>
          </w:rPr>
          <w:t xml:space="preserve"> for English teaching</w:t>
        </w:r>
        <w:r w:rsidR="00B52D2E">
          <w:rPr>
            <w:rStyle w:val="Hyperlink"/>
            <w:color w:val="auto"/>
          </w:rPr>
          <w:t xml:space="preserve"> </w:t>
        </w:r>
        <w:r w:rsidR="00803C1B" w:rsidRPr="00056965">
          <w:rPr>
            <w:rStyle w:val="Hyperlink"/>
            <w:color w:val="auto"/>
          </w:rPr>
          <w:t xml:space="preserve">and learning purposes in </w:t>
        </w:r>
      </w:hyperlink>
      <w:r w:rsidR="00B52D2E" w:rsidRPr="00B52D2E">
        <w:rPr>
          <w:rStyle w:val="Hyperlink"/>
          <w:color w:val="auto"/>
          <w:u w:val="none"/>
        </w:rPr>
        <w:t>Tan Tuc high school</w:t>
      </w:r>
    </w:p>
    <w:p w:rsidR="00803C1B" w:rsidRPr="00056965" w:rsidRDefault="006C40B6" w:rsidP="004607FF">
      <w:pPr>
        <w:pStyle w:val="TOC2"/>
        <w:rPr>
          <w:lang w:eastAsia="zh-CN"/>
        </w:rPr>
      </w:pPr>
      <w:hyperlink w:anchor="_Toc458411038" w:history="1">
        <w:r w:rsidR="00803C1B" w:rsidRPr="00056965">
          <w:rPr>
            <w:rStyle w:val="Hyperlink"/>
            <w:b/>
            <w:color w:val="auto"/>
          </w:rPr>
          <w:t>IV. CONCLUSION</w:t>
        </w:r>
      </w:hyperlink>
    </w:p>
    <w:p w:rsidR="00803C1B" w:rsidRPr="00056965" w:rsidRDefault="006C40B6" w:rsidP="004607FF">
      <w:pPr>
        <w:pStyle w:val="TOC2"/>
        <w:rPr>
          <w:lang w:eastAsia="zh-CN"/>
        </w:rPr>
      </w:pPr>
      <w:hyperlink w:anchor="_Toc458411039" w:history="1">
        <w:r w:rsidR="00803C1B" w:rsidRPr="00056965">
          <w:rPr>
            <w:rStyle w:val="Hyperlink"/>
            <w:b/>
            <w:color w:val="auto"/>
          </w:rPr>
          <w:t>REFERENCES</w:t>
        </w:r>
      </w:hyperlink>
    </w:p>
    <w:p w:rsidR="00163CD2" w:rsidRPr="00056965" w:rsidRDefault="00803C1B" w:rsidP="00163CD2">
      <w:pPr>
        <w:jc w:val="center"/>
        <w:rPr>
          <w:rFonts w:ascii="Times New Roman" w:hAnsi="Times New Roman"/>
          <w:sz w:val="28"/>
          <w:szCs w:val="28"/>
        </w:rPr>
      </w:pPr>
      <w:r w:rsidRPr="00056965">
        <w:rPr>
          <w:rFonts w:ascii="Times New Roman" w:hAnsi="Times New Roman"/>
          <w:b/>
          <w:bCs/>
          <w:noProof/>
          <w:sz w:val="24"/>
          <w:szCs w:val="24"/>
        </w:rPr>
        <w:fldChar w:fldCharType="end"/>
      </w:r>
    </w:p>
    <w:p w:rsidR="00803C1B" w:rsidRPr="00056965" w:rsidRDefault="00803C1B" w:rsidP="00803C1B">
      <w:pPr>
        <w:rPr>
          <w:rFonts w:ascii="Times New Roman" w:hAnsi="Times New Roman"/>
          <w:sz w:val="24"/>
          <w:szCs w:val="24"/>
        </w:rPr>
      </w:pPr>
    </w:p>
    <w:p w:rsidR="00803C1B" w:rsidRPr="00056965" w:rsidRDefault="00803C1B" w:rsidP="00803C1B">
      <w:pPr>
        <w:rPr>
          <w:rFonts w:ascii="Times New Roman" w:hAnsi="Times New Roman"/>
          <w:sz w:val="24"/>
          <w:szCs w:val="24"/>
          <w:lang w:eastAsia="en-US"/>
        </w:rPr>
      </w:pPr>
    </w:p>
    <w:p w:rsidR="00803C1B" w:rsidRDefault="00803C1B" w:rsidP="00803C1B">
      <w:pPr>
        <w:spacing w:line="360" w:lineRule="auto"/>
        <w:rPr>
          <w:rFonts w:ascii="Times New Roman" w:hAnsi="Times New Roman"/>
          <w:sz w:val="24"/>
          <w:szCs w:val="24"/>
        </w:rPr>
      </w:pPr>
    </w:p>
    <w:p w:rsidR="00E41C8C" w:rsidRDefault="00E41C8C" w:rsidP="00803C1B">
      <w:pPr>
        <w:spacing w:line="360" w:lineRule="auto"/>
        <w:rPr>
          <w:rFonts w:ascii="Times New Roman" w:hAnsi="Times New Roman"/>
          <w:sz w:val="24"/>
          <w:szCs w:val="24"/>
        </w:rPr>
      </w:pPr>
    </w:p>
    <w:p w:rsidR="00E41C8C" w:rsidRDefault="00E41C8C" w:rsidP="00803C1B">
      <w:pPr>
        <w:spacing w:line="360" w:lineRule="auto"/>
        <w:rPr>
          <w:rFonts w:ascii="Times New Roman" w:hAnsi="Times New Roman"/>
          <w:sz w:val="24"/>
          <w:szCs w:val="24"/>
        </w:rPr>
      </w:pPr>
    </w:p>
    <w:p w:rsidR="00E41C8C" w:rsidRDefault="00E41C8C" w:rsidP="00803C1B">
      <w:pPr>
        <w:spacing w:line="360" w:lineRule="auto"/>
        <w:rPr>
          <w:rFonts w:ascii="Times New Roman" w:hAnsi="Times New Roman"/>
          <w:sz w:val="24"/>
          <w:szCs w:val="24"/>
        </w:rPr>
      </w:pPr>
    </w:p>
    <w:p w:rsidR="00E41C8C" w:rsidRPr="00056965" w:rsidRDefault="00E41C8C" w:rsidP="00803C1B">
      <w:pPr>
        <w:spacing w:line="360" w:lineRule="auto"/>
        <w:rPr>
          <w:rFonts w:ascii="Times New Roman" w:hAnsi="Times New Roman"/>
          <w:sz w:val="24"/>
          <w:szCs w:val="24"/>
        </w:rPr>
      </w:pPr>
    </w:p>
    <w:p w:rsidR="00803C1B" w:rsidRPr="00056965" w:rsidRDefault="00803C1B" w:rsidP="00803C1B">
      <w:pPr>
        <w:spacing w:line="360" w:lineRule="auto"/>
        <w:rPr>
          <w:rFonts w:ascii="Times New Roman" w:hAnsi="Times New Roman"/>
          <w:sz w:val="24"/>
          <w:szCs w:val="24"/>
        </w:rPr>
      </w:pPr>
    </w:p>
    <w:p w:rsidR="00803C1B" w:rsidRDefault="00803C1B" w:rsidP="00803C1B">
      <w:pPr>
        <w:spacing w:line="360" w:lineRule="auto"/>
        <w:rPr>
          <w:rFonts w:ascii="Times New Roman" w:hAnsi="Times New Roman"/>
          <w:sz w:val="24"/>
          <w:szCs w:val="24"/>
        </w:rPr>
      </w:pPr>
    </w:p>
    <w:p w:rsidR="009E493A" w:rsidRDefault="009E493A" w:rsidP="00803C1B">
      <w:pPr>
        <w:spacing w:line="360" w:lineRule="auto"/>
        <w:rPr>
          <w:rFonts w:ascii="Times New Roman" w:hAnsi="Times New Roman"/>
          <w:sz w:val="24"/>
          <w:szCs w:val="24"/>
        </w:rPr>
      </w:pPr>
    </w:p>
    <w:p w:rsidR="009E493A" w:rsidRDefault="009E493A" w:rsidP="00803C1B">
      <w:pPr>
        <w:spacing w:line="360" w:lineRule="auto"/>
        <w:rPr>
          <w:rFonts w:ascii="Times New Roman" w:hAnsi="Times New Roman"/>
          <w:sz w:val="24"/>
          <w:szCs w:val="24"/>
        </w:rPr>
      </w:pPr>
    </w:p>
    <w:p w:rsidR="009E493A" w:rsidRDefault="009E493A" w:rsidP="00803C1B">
      <w:pPr>
        <w:spacing w:line="360" w:lineRule="auto"/>
        <w:rPr>
          <w:rFonts w:ascii="Times New Roman" w:hAnsi="Times New Roman"/>
          <w:sz w:val="24"/>
          <w:szCs w:val="24"/>
        </w:rPr>
      </w:pPr>
    </w:p>
    <w:p w:rsidR="009E493A" w:rsidRPr="00056965" w:rsidRDefault="009E493A" w:rsidP="00803C1B">
      <w:pPr>
        <w:spacing w:line="360" w:lineRule="auto"/>
        <w:rPr>
          <w:rFonts w:ascii="Times New Roman" w:hAnsi="Times New Roman"/>
          <w:sz w:val="24"/>
          <w:szCs w:val="24"/>
        </w:rPr>
      </w:pPr>
    </w:p>
    <w:p w:rsidR="00803C1B" w:rsidRPr="00056965" w:rsidRDefault="00CA49B5" w:rsidP="0021600C">
      <w:pPr>
        <w:rPr>
          <w:rFonts w:ascii="Times New Roman" w:hAnsi="Times New Roman"/>
          <w:sz w:val="24"/>
          <w:szCs w:val="24"/>
        </w:rPr>
      </w:pPr>
      <w:r w:rsidRPr="00056965">
        <w:rPr>
          <w:rFonts w:ascii="Times New Roman" w:hAnsi="Times New Roman"/>
          <w:b/>
          <w:iCs/>
          <w:sz w:val="24"/>
          <w:szCs w:val="24"/>
        </w:rPr>
        <w:t>THE IMPACT OF USING THE SECOND LIFE IN EFL CLASSROOM</w:t>
      </w:r>
    </w:p>
    <w:p w:rsidR="00803C1B" w:rsidRPr="00056965" w:rsidRDefault="0021600C" w:rsidP="0021600C">
      <w:pPr>
        <w:autoSpaceDE w:val="0"/>
        <w:autoSpaceDN w:val="0"/>
        <w:adjustRightInd w:val="0"/>
        <w:spacing w:after="0" w:line="360" w:lineRule="auto"/>
        <w:rPr>
          <w:rFonts w:ascii="Times New Roman" w:hAnsi="Times New Roman"/>
          <w:b/>
          <w:iCs/>
          <w:sz w:val="24"/>
          <w:szCs w:val="24"/>
        </w:rPr>
      </w:pPr>
      <w:r w:rsidRPr="00056965">
        <w:rPr>
          <w:rFonts w:ascii="Times New Roman" w:hAnsi="Times New Roman"/>
          <w:b/>
          <w:iCs/>
          <w:sz w:val="24"/>
          <w:szCs w:val="24"/>
        </w:rPr>
        <w:lastRenderedPageBreak/>
        <w:t>Nguyen Tuyet Vi</w:t>
      </w:r>
    </w:p>
    <w:p w:rsidR="00803C1B" w:rsidRPr="00056965" w:rsidRDefault="00803C1B" w:rsidP="00803C1B">
      <w:pPr>
        <w:autoSpaceDE w:val="0"/>
        <w:autoSpaceDN w:val="0"/>
        <w:adjustRightInd w:val="0"/>
        <w:spacing w:after="0" w:line="360" w:lineRule="auto"/>
        <w:ind w:firstLine="720"/>
        <w:jc w:val="center"/>
        <w:rPr>
          <w:rFonts w:ascii="Times New Roman" w:hAnsi="Times New Roman"/>
          <w:b/>
          <w:iCs/>
          <w:sz w:val="24"/>
          <w:szCs w:val="24"/>
        </w:rPr>
      </w:pPr>
    </w:p>
    <w:p w:rsidR="00803C1B" w:rsidRPr="00056965" w:rsidRDefault="00803C1B" w:rsidP="00803C1B">
      <w:pPr>
        <w:pStyle w:val="Heading2"/>
        <w:numPr>
          <w:ilvl w:val="0"/>
          <w:numId w:val="2"/>
        </w:numPr>
        <w:tabs>
          <w:tab w:val="left" w:pos="142"/>
        </w:tabs>
        <w:spacing w:before="120" w:line="360" w:lineRule="auto"/>
        <w:ind w:left="284" w:hanging="284"/>
        <w:rPr>
          <w:rFonts w:ascii="Times New Roman" w:hAnsi="Times New Roman"/>
          <w:color w:val="auto"/>
          <w:sz w:val="24"/>
          <w:szCs w:val="24"/>
        </w:rPr>
      </w:pPr>
      <w:bookmarkStart w:id="1" w:name="_Toc458363784"/>
      <w:bookmarkStart w:id="2" w:name="_Toc458363920"/>
      <w:bookmarkStart w:id="3" w:name="_Toc458411025"/>
      <w:r w:rsidRPr="00056965">
        <w:rPr>
          <w:rFonts w:ascii="Times New Roman" w:hAnsi="Times New Roman"/>
          <w:color w:val="auto"/>
          <w:sz w:val="24"/>
          <w:szCs w:val="24"/>
        </w:rPr>
        <w:t>INTRODUCTION</w:t>
      </w:r>
      <w:bookmarkEnd w:id="1"/>
      <w:bookmarkEnd w:id="2"/>
      <w:bookmarkEnd w:id="3"/>
    </w:p>
    <w:p w:rsidR="00A32339" w:rsidRPr="00056965" w:rsidRDefault="00A32339" w:rsidP="00A32339">
      <w:pPr>
        <w:spacing w:line="360" w:lineRule="auto"/>
        <w:jc w:val="both"/>
        <w:rPr>
          <w:rFonts w:ascii="Times New Roman" w:hAnsi="Times New Roman"/>
          <w:sz w:val="24"/>
          <w:szCs w:val="24"/>
        </w:rPr>
      </w:pPr>
      <w:r w:rsidRPr="00056965">
        <w:rPr>
          <w:rFonts w:ascii="Times New Roman" w:hAnsi="Times New Roman"/>
          <w:sz w:val="24"/>
          <w:szCs w:val="24"/>
        </w:rPr>
        <w:t xml:space="preserve">Due to the rapid and constant development of Information and Communication Technologies, there are impressive changes to human life, especially education. </w:t>
      </w:r>
      <w:proofErr w:type="spellStart"/>
      <w:r w:rsidRPr="00056965">
        <w:rPr>
          <w:rFonts w:ascii="Times New Roman" w:hAnsi="Times New Roman"/>
          <w:sz w:val="24"/>
          <w:szCs w:val="24"/>
        </w:rPr>
        <w:t>Dede</w:t>
      </w:r>
      <w:proofErr w:type="spellEnd"/>
      <w:r w:rsidRPr="00056965">
        <w:rPr>
          <w:rFonts w:ascii="Times New Roman" w:hAnsi="Times New Roman"/>
          <w:sz w:val="24"/>
          <w:szCs w:val="24"/>
        </w:rPr>
        <w:t xml:space="preserve"> (2003) also claimed that multi-user virtual environments (MUVEs) have developed as a powerful learning platform which provides an interaction learning experience for students. Thanks to its immersive and interactive environment, Second Life has gain reputation in the field of learning and teaching foreign language. This study aims to emphasize the benefits of using Second Life in the English language classrooms. There is a brief definition of Second Life as an online virtual </w:t>
      </w:r>
      <w:r w:rsidR="00056965">
        <w:rPr>
          <w:rFonts w:ascii="Times New Roman" w:hAnsi="Times New Roman"/>
          <w:sz w:val="24"/>
          <w:szCs w:val="24"/>
        </w:rPr>
        <w:t xml:space="preserve">learning environment and </w:t>
      </w:r>
      <w:r w:rsidRPr="00056965">
        <w:rPr>
          <w:rFonts w:ascii="Times New Roman" w:hAnsi="Times New Roman"/>
          <w:sz w:val="24"/>
          <w:szCs w:val="24"/>
        </w:rPr>
        <w:t>how to structure language learning experience in Second Life. Besides,</w:t>
      </w:r>
      <w:r w:rsidR="00A318F9">
        <w:rPr>
          <w:rFonts w:ascii="Times New Roman" w:hAnsi="Times New Roman"/>
          <w:sz w:val="24"/>
          <w:szCs w:val="24"/>
        </w:rPr>
        <w:t xml:space="preserve"> it compiles the advantages </w:t>
      </w:r>
      <w:r w:rsidRPr="00056965">
        <w:rPr>
          <w:rFonts w:ascii="Times New Roman" w:hAnsi="Times New Roman"/>
          <w:sz w:val="24"/>
          <w:szCs w:val="24"/>
        </w:rPr>
        <w:t>of teaching English to English as a Foreign Language</w:t>
      </w:r>
      <w:r w:rsidR="00B12717">
        <w:rPr>
          <w:rFonts w:ascii="Times New Roman" w:hAnsi="Times New Roman"/>
          <w:sz w:val="24"/>
          <w:szCs w:val="24"/>
        </w:rPr>
        <w:t xml:space="preserve"> (EFL) learners in Second Life</w:t>
      </w:r>
      <w:r w:rsidRPr="00056965">
        <w:rPr>
          <w:rFonts w:ascii="Times New Roman" w:hAnsi="Times New Roman"/>
          <w:sz w:val="24"/>
          <w:szCs w:val="24"/>
        </w:rPr>
        <w:t>. Finally, the study recommends some suggestions for language teachers relating using Second Life as an instructional instrument in the classroom.</w:t>
      </w:r>
    </w:p>
    <w:p w:rsidR="00803C1B" w:rsidRPr="00056965" w:rsidRDefault="002034A1" w:rsidP="002034A1">
      <w:pPr>
        <w:pStyle w:val="Heading2"/>
        <w:numPr>
          <w:ilvl w:val="0"/>
          <w:numId w:val="2"/>
        </w:numPr>
        <w:tabs>
          <w:tab w:val="left" w:pos="142"/>
        </w:tabs>
        <w:spacing w:before="120" w:line="360" w:lineRule="auto"/>
        <w:rPr>
          <w:rFonts w:ascii="Times New Roman" w:hAnsi="Times New Roman"/>
          <w:color w:val="auto"/>
          <w:sz w:val="24"/>
          <w:szCs w:val="24"/>
        </w:rPr>
      </w:pPr>
      <w:r w:rsidRPr="00056965">
        <w:rPr>
          <w:rFonts w:ascii="Times New Roman" w:hAnsi="Times New Roman"/>
          <w:color w:val="auto"/>
          <w:sz w:val="24"/>
          <w:szCs w:val="24"/>
        </w:rPr>
        <w:t>LITERATURE REVIEW</w:t>
      </w:r>
    </w:p>
    <w:p w:rsidR="00803C1B" w:rsidRPr="00056965" w:rsidRDefault="00803C1B" w:rsidP="00803C1B">
      <w:pPr>
        <w:pStyle w:val="Heading2"/>
        <w:tabs>
          <w:tab w:val="left" w:pos="270"/>
        </w:tabs>
        <w:spacing w:before="120" w:line="360" w:lineRule="auto"/>
        <w:rPr>
          <w:rFonts w:ascii="Times New Roman" w:hAnsi="Times New Roman"/>
          <w:color w:val="auto"/>
          <w:sz w:val="24"/>
          <w:szCs w:val="24"/>
        </w:rPr>
      </w:pPr>
      <w:bookmarkStart w:id="4" w:name="_Toc458363791"/>
      <w:bookmarkStart w:id="5" w:name="_Toc458363927"/>
      <w:bookmarkStart w:id="6" w:name="_Toc458411032"/>
      <w:r w:rsidRPr="00056965">
        <w:rPr>
          <w:rFonts w:ascii="Times New Roman" w:hAnsi="Times New Roman"/>
          <w:color w:val="auto"/>
          <w:sz w:val="24"/>
          <w:szCs w:val="24"/>
        </w:rPr>
        <w:t xml:space="preserve">2.1. Definition of </w:t>
      </w:r>
      <w:bookmarkEnd w:id="4"/>
      <w:bookmarkEnd w:id="5"/>
      <w:bookmarkEnd w:id="6"/>
      <w:r w:rsidR="005A097C" w:rsidRPr="00056965">
        <w:rPr>
          <w:rFonts w:ascii="Times New Roman" w:hAnsi="Times New Roman"/>
          <w:color w:val="auto"/>
          <w:sz w:val="24"/>
          <w:szCs w:val="24"/>
        </w:rPr>
        <w:t>Second Life</w:t>
      </w:r>
    </w:p>
    <w:p w:rsidR="005A097C" w:rsidRPr="00056965" w:rsidRDefault="00882650" w:rsidP="000F42E2">
      <w:pPr>
        <w:spacing w:line="360" w:lineRule="auto"/>
        <w:jc w:val="both"/>
        <w:rPr>
          <w:rFonts w:ascii="Times New Roman" w:hAnsi="Times New Roman"/>
          <w:sz w:val="24"/>
          <w:szCs w:val="24"/>
        </w:rPr>
      </w:pPr>
      <w:r w:rsidRPr="00056965">
        <w:rPr>
          <w:rFonts w:ascii="Times New Roman" w:hAnsi="Times New Roman"/>
          <w:sz w:val="24"/>
          <w:szCs w:val="24"/>
        </w:rPr>
        <w:t xml:space="preserve">Second Life (SL) is widely defined as a so-called MUVE (multi-user virtual environment), or OVSW (online virtual social world) </w:t>
      </w:r>
      <w:r w:rsidR="00637CD7" w:rsidRPr="00056965">
        <w:rPr>
          <w:rFonts w:ascii="Times New Roman" w:hAnsi="Times New Roman"/>
          <w:sz w:val="24"/>
          <w:szCs w:val="24"/>
        </w:rPr>
        <w:t xml:space="preserve">with </w:t>
      </w:r>
      <w:r w:rsidRPr="00056965">
        <w:rPr>
          <w:rFonts w:ascii="Times New Roman" w:hAnsi="Times New Roman"/>
          <w:sz w:val="24"/>
          <w:szCs w:val="24"/>
        </w:rPr>
        <w:t xml:space="preserve">a user population of over eight million since its beginning in 2003 (Burgess, Slate, </w:t>
      </w:r>
      <w:proofErr w:type="spellStart"/>
      <w:r w:rsidRPr="00056965">
        <w:rPr>
          <w:rFonts w:ascii="Times New Roman" w:hAnsi="Times New Roman"/>
          <w:sz w:val="24"/>
          <w:szCs w:val="24"/>
        </w:rPr>
        <w:t>LeBouef</w:t>
      </w:r>
      <w:proofErr w:type="spellEnd"/>
      <w:r w:rsidRPr="00056965">
        <w:rPr>
          <w:rFonts w:ascii="Times New Roman" w:hAnsi="Times New Roman"/>
          <w:sz w:val="24"/>
          <w:szCs w:val="24"/>
        </w:rPr>
        <w:t xml:space="preserve">, </w:t>
      </w:r>
      <w:proofErr w:type="spellStart"/>
      <w:r w:rsidRPr="00056965">
        <w:rPr>
          <w:rFonts w:ascii="Times New Roman" w:hAnsi="Times New Roman"/>
          <w:sz w:val="24"/>
          <w:szCs w:val="24"/>
        </w:rPr>
        <w:t>LaPrairie</w:t>
      </w:r>
      <w:proofErr w:type="spellEnd"/>
      <w:r w:rsidRPr="00056965">
        <w:rPr>
          <w:rFonts w:ascii="Times New Roman" w:hAnsi="Times New Roman"/>
          <w:sz w:val="24"/>
          <w:szCs w:val="24"/>
        </w:rPr>
        <w:t>, 2010).</w:t>
      </w:r>
      <w:r w:rsidR="00637CD7" w:rsidRPr="00056965">
        <w:rPr>
          <w:rFonts w:ascii="Times New Roman" w:hAnsi="Times New Roman"/>
          <w:sz w:val="24"/>
          <w:szCs w:val="24"/>
        </w:rPr>
        <w:t xml:space="preserve"> </w:t>
      </w:r>
      <w:r w:rsidR="00515182">
        <w:rPr>
          <w:rFonts w:ascii="Times New Roman" w:hAnsi="Times New Roman"/>
          <w:sz w:val="24"/>
          <w:szCs w:val="24"/>
        </w:rPr>
        <w:t xml:space="preserve">SL was </w:t>
      </w:r>
      <w:r w:rsidR="00121A33">
        <w:rPr>
          <w:rFonts w:ascii="Times New Roman" w:hAnsi="Times New Roman"/>
          <w:sz w:val="24"/>
          <w:szCs w:val="24"/>
        </w:rPr>
        <w:t xml:space="preserve">developed by Linden Lab and </w:t>
      </w:r>
      <w:r w:rsidR="00515182">
        <w:rPr>
          <w:rFonts w:ascii="Times New Roman" w:hAnsi="Times New Roman"/>
          <w:sz w:val="24"/>
          <w:szCs w:val="24"/>
        </w:rPr>
        <w:t xml:space="preserve">released in 2003. </w:t>
      </w:r>
      <w:r w:rsidR="0087019A" w:rsidRPr="00056965">
        <w:rPr>
          <w:rFonts w:ascii="Times New Roman" w:hAnsi="Times New Roman"/>
          <w:sz w:val="24"/>
          <w:szCs w:val="24"/>
        </w:rPr>
        <w:t xml:space="preserve">According to </w:t>
      </w:r>
      <w:proofErr w:type="spellStart"/>
      <w:r w:rsidR="0087019A" w:rsidRPr="00056965">
        <w:rPr>
          <w:rFonts w:ascii="Times New Roman" w:hAnsi="Times New Roman"/>
          <w:sz w:val="24"/>
          <w:szCs w:val="24"/>
        </w:rPr>
        <w:t>Ensslin</w:t>
      </w:r>
      <w:proofErr w:type="spellEnd"/>
      <w:r w:rsidR="0087019A" w:rsidRPr="00056965">
        <w:rPr>
          <w:rFonts w:ascii="Times New Roman" w:hAnsi="Times New Roman"/>
          <w:sz w:val="24"/>
          <w:szCs w:val="24"/>
        </w:rPr>
        <w:t xml:space="preserve"> (2017), </w:t>
      </w:r>
      <w:r w:rsidR="000F42E2" w:rsidRPr="00056965">
        <w:rPr>
          <w:rFonts w:ascii="Times New Roman" w:hAnsi="Times New Roman"/>
          <w:sz w:val="24"/>
          <w:szCs w:val="24"/>
        </w:rPr>
        <w:t xml:space="preserve">SL enables its users to enact alternative identities and social practices without any preconceived rules or narratives, with </w:t>
      </w:r>
      <w:r w:rsidR="005A097C" w:rsidRPr="00056965">
        <w:rPr>
          <w:rFonts w:ascii="Times New Roman" w:hAnsi="Times New Roman"/>
          <w:sz w:val="24"/>
          <w:szCs w:val="24"/>
        </w:rPr>
        <w:t xml:space="preserve">the exception of the actual building blocks, landscapes, and customization options offered in-world. </w:t>
      </w:r>
      <w:r w:rsidR="00121A33">
        <w:rPr>
          <w:rFonts w:ascii="Times New Roman" w:hAnsi="Times New Roman"/>
          <w:sz w:val="24"/>
          <w:szCs w:val="24"/>
        </w:rPr>
        <w:t>Besides, as mentioned in its term of service, only those aged over 16 can participate in SL.</w:t>
      </w:r>
    </w:p>
    <w:p w:rsidR="00661265" w:rsidRPr="00121A33" w:rsidRDefault="00803C1B" w:rsidP="00661265">
      <w:pPr>
        <w:pStyle w:val="Heading2"/>
        <w:tabs>
          <w:tab w:val="left" w:pos="270"/>
        </w:tabs>
        <w:spacing w:before="120" w:line="360" w:lineRule="auto"/>
        <w:rPr>
          <w:noProof/>
          <w:lang w:eastAsia="zh-CN"/>
        </w:rPr>
      </w:pPr>
      <w:bookmarkStart w:id="7" w:name="_Toc458363792"/>
      <w:bookmarkStart w:id="8" w:name="_Toc458363928"/>
      <w:bookmarkStart w:id="9" w:name="_Toc458411033"/>
      <w:r w:rsidRPr="00056965">
        <w:rPr>
          <w:rFonts w:ascii="Times New Roman" w:hAnsi="Times New Roman"/>
          <w:color w:val="auto"/>
          <w:sz w:val="24"/>
          <w:szCs w:val="24"/>
        </w:rPr>
        <w:t xml:space="preserve">2.2. </w:t>
      </w:r>
      <w:bookmarkEnd w:id="7"/>
      <w:bookmarkEnd w:id="8"/>
      <w:bookmarkEnd w:id="9"/>
      <w:r w:rsidR="00661265" w:rsidRPr="00121A33">
        <w:rPr>
          <w:rStyle w:val="Hyperlink"/>
          <w:rFonts w:ascii="Times New Roman" w:hAnsi="Times New Roman"/>
          <w:noProof/>
          <w:color w:val="auto"/>
          <w:sz w:val="24"/>
          <w:szCs w:val="24"/>
          <w:u w:val="none"/>
        </w:rPr>
        <w:fldChar w:fldCharType="begin"/>
      </w:r>
      <w:r w:rsidR="00661265" w:rsidRPr="00121A33">
        <w:rPr>
          <w:rStyle w:val="Hyperlink"/>
          <w:rFonts w:ascii="Times New Roman" w:hAnsi="Times New Roman"/>
          <w:noProof/>
          <w:color w:val="auto"/>
          <w:sz w:val="24"/>
          <w:szCs w:val="24"/>
          <w:u w:val="none"/>
        </w:rPr>
        <w:instrText xml:space="preserve"> </w:instrText>
      </w:r>
      <w:r w:rsidR="00661265" w:rsidRPr="00121A33">
        <w:rPr>
          <w:noProof/>
        </w:rPr>
        <w:instrText>HYPERLINK \l "_Toc458411033"</w:instrText>
      </w:r>
      <w:r w:rsidR="00661265" w:rsidRPr="00121A33">
        <w:rPr>
          <w:rStyle w:val="Hyperlink"/>
          <w:rFonts w:ascii="Times New Roman" w:hAnsi="Times New Roman"/>
          <w:noProof/>
          <w:color w:val="auto"/>
          <w:sz w:val="24"/>
          <w:szCs w:val="24"/>
          <w:u w:val="none"/>
        </w:rPr>
        <w:instrText xml:space="preserve"> </w:instrText>
      </w:r>
      <w:r w:rsidR="00661265" w:rsidRPr="00121A33">
        <w:rPr>
          <w:rStyle w:val="Hyperlink"/>
          <w:rFonts w:ascii="Times New Roman" w:hAnsi="Times New Roman"/>
          <w:noProof/>
          <w:color w:val="auto"/>
          <w:sz w:val="24"/>
          <w:szCs w:val="24"/>
          <w:u w:val="none"/>
        </w:rPr>
        <w:fldChar w:fldCharType="separate"/>
      </w:r>
      <w:r w:rsidR="00661265" w:rsidRPr="00121A33">
        <w:rPr>
          <w:rStyle w:val="Hyperlink"/>
          <w:rFonts w:ascii="Times New Roman" w:hAnsi="Times New Roman"/>
          <w:noProof/>
          <w:color w:val="auto"/>
          <w:sz w:val="24"/>
          <w:szCs w:val="24"/>
          <w:u w:val="none"/>
        </w:rPr>
        <w:t>Second</w:t>
      </w:r>
      <w:r w:rsidR="00661265" w:rsidRPr="00121A33">
        <w:rPr>
          <w:rStyle w:val="Hyperlink"/>
          <w:rFonts w:ascii="Times New Roman" w:hAnsi="Times New Roman"/>
          <w:noProof/>
          <w:color w:val="auto"/>
          <w:sz w:val="24"/>
          <w:szCs w:val="24"/>
          <w:u w:val="none"/>
        </w:rPr>
        <w:fldChar w:fldCharType="end"/>
      </w:r>
      <w:r w:rsidR="00661265" w:rsidRPr="00121A33">
        <w:rPr>
          <w:rStyle w:val="Hyperlink"/>
          <w:rFonts w:ascii="Times New Roman" w:hAnsi="Times New Roman"/>
          <w:noProof/>
          <w:color w:val="auto"/>
          <w:sz w:val="24"/>
          <w:szCs w:val="24"/>
          <w:u w:val="none"/>
        </w:rPr>
        <w:t xml:space="preserve"> Life in English as a Foreign Language (EFL) learning</w:t>
      </w:r>
    </w:p>
    <w:p w:rsidR="00803C1B" w:rsidRPr="00056965" w:rsidRDefault="00BF0C41" w:rsidP="00BF0C41">
      <w:pPr>
        <w:spacing w:line="360" w:lineRule="auto"/>
        <w:jc w:val="both"/>
        <w:rPr>
          <w:rFonts w:ascii="Times New Roman" w:hAnsi="Times New Roman"/>
          <w:sz w:val="24"/>
          <w:szCs w:val="24"/>
        </w:rPr>
      </w:pPr>
      <w:r w:rsidRPr="00BF0C41">
        <w:rPr>
          <w:rFonts w:ascii="Times New Roman" w:hAnsi="Times New Roman"/>
          <w:sz w:val="24"/>
          <w:szCs w:val="24"/>
        </w:rPr>
        <w:t xml:space="preserve">In an instructive setting, SL offers a space for teachers who are attempting to discover better approaches to supply engaging and useful learning in virtual settings. In a trendy experience, Stanley and </w:t>
      </w:r>
      <w:proofErr w:type="spellStart"/>
      <w:r w:rsidRPr="00BF0C41">
        <w:rPr>
          <w:rFonts w:ascii="Times New Roman" w:hAnsi="Times New Roman"/>
          <w:sz w:val="24"/>
          <w:szCs w:val="24"/>
        </w:rPr>
        <w:t>Mawer</w:t>
      </w:r>
      <w:proofErr w:type="spellEnd"/>
      <w:r w:rsidRPr="00BF0C41">
        <w:rPr>
          <w:rFonts w:ascii="Times New Roman" w:hAnsi="Times New Roman"/>
          <w:sz w:val="24"/>
          <w:szCs w:val="24"/>
        </w:rPr>
        <w:t xml:space="preserve"> (2008) use the time period severe game to consult the video games used for training, advertising, simulation or schooling. They claim that SL shows an amazing capability for training. Specifically, Gillen, Ferguson, Peachey and Twining (2012) examine using digital artefacts, the particular characteristics of the literary practices and cognition attitude on multimodal literary exercise. Results imply that the traits of the community enhance opportunities for gaining knowledge </w:t>
      </w:r>
      <w:r w:rsidRPr="00BF0C41">
        <w:rPr>
          <w:rFonts w:ascii="Times New Roman" w:hAnsi="Times New Roman"/>
          <w:sz w:val="24"/>
          <w:szCs w:val="24"/>
        </w:rPr>
        <w:lastRenderedPageBreak/>
        <w:t>of along with expressing actual and collaborative strategies to gaining knowledge of, willingness to assist and specific appreciation of others’ achievements, participation throughout various communicative domain names and the introduction of a supportive surroundings.</w:t>
      </w:r>
    </w:p>
    <w:p w:rsidR="00A54E6E" w:rsidRPr="00A54E6E" w:rsidRDefault="00A54E6E" w:rsidP="00DE711E">
      <w:pPr>
        <w:spacing w:line="360" w:lineRule="auto"/>
        <w:jc w:val="both"/>
        <w:rPr>
          <w:rFonts w:ascii="Times New Roman" w:hAnsi="Times New Roman"/>
          <w:sz w:val="24"/>
          <w:szCs w:val="24"/>
        </w:rPr>
      </w:pPr>
      <w:r>
        <w:rPr>
          <w:rFonts w:ascii="Times New Roman" w:hAnsi="Times New Roman"/>
          <w:sz w:val="24"/>
          <w:szCs w:val="24"/>
        </w:rPr>
        <w:t>In</w:t>
      </w:r>
      <w:r w:rsidRPr="00A54E6E">
        <w:rPr>
          <w:rFonts w:ascii="Times New Roman" w:hAnsi="Times New Roman"/>
          <w:sz w:val="24"/>
          <w:szCs w:val="24"/>
        </w:rPr>
        <w:t xml:space="preserve"> the c</w:t>
      </w:r>
      <w:r>
        <w:rPr>
          <w:rFonts w:ascii="Times New Roman" w:hAnsi="Times New Roman"/>
          <w:sz w:val="24"/>
          <w:szCs w:val="24"/>
        </w:rPr>
        <w:t>ontext of EFL, studies indicate</w:t>
      </w:r>
      <w:r w:rsidRPr="00A54E6E">
        <w:rPr>
          <w:rFonts w:ascii="Times New Roman" w:hAnsi="Times New Roman"/>
          <w:sz w:val="24"/>
          <w:szCs w:val="24"/>
        </w:rPr>
        <w:t xml:space="preserve"> that SL has tremendous results on learning. </w:t>
      </w:r>
      <w:r w:rsidR="00446D05">
        <w:rPr>
          <w:rFonts w:ascii="Times New Roman" w:hAnsi="Times New Roman"/>
          <w:sz w:val="24"/>
          <w:szCs w:val="24"/>
        </w:rPr>
        <w:t>T</w:t>
      </w:r>
      <w:r w:rsidRPr="00A54E6E">
        <w:rPr>
          <w:rFonts w:ascii="Times New Roman" w:hAnsi="Times New Roman"/>
          <w:sz w:val="24"/>
          <w:szCs w:val="24"/>
        </w:rPr>
        <w:t>o begin with, as Stevens (2006) and Clarke (2005; referred to in Cooke-</w:t>
      </w:r>
      <w:proofErr w:type="spellStart"/>
      <w:r w:rsidRPr="00A54E6E">
        <w:rPr>
          <w:rFonts w:ascii="Times New Roman" w:hAnsi="Times New Roman"/>
          <w:sz w:val="24"/>
          <w:szCs w:val="24"/>
        </w:rPr>
        <w:t>Plagwitz</w:t>
      </w:r>
      <w:proofErr w:type="spellEnd"/>
      <w:r w:rsidRPr="00A54E6E">
        <w:rPr>
          <w:rFonts w:ascii="Times New Roman" w:hAnsi="Times New Roman"/>
          <w:sz w:val="24"/>
          <w:szCs w:val="24"/>
        </w:rPr>
        <w:t>, 2008) mention, SL has a</w:t>
      </w:r>
      <w:r w:rsidR="00446D05">
        <w:rPr>
          <w:rFonts w:ascii="Times New Roman" w:hAnsi="Times New Roman"/>
          <w:sz w:val="24"/>
          <w:szCs w:val="24"/>
        </w:rPr>
        <w:t xml:space="preserve">n </w:t>
      </w:r>
      <w:r w:rsidR="00FF29E0">
        <w:rPr>
          <w:rFonts w:ascii="Times New Roman" w:hAnsi="Times New Roman"/>
          <w:sz w:val="24"/>
          <w:szCs w:val="24"/>
        </w:rPr>
        <w:t>effect</w:t>
      </w:r>
      <w:r w:rsidRPr="00A54E6E">
        <w:rPr>
          <w:rFonts w:ascii="Times New Roman" w:hAnsi="Times New Roman"/>
          <w:sz w:val="24"/>
          <w:szCs w:val="24"/>
        </w:rPr>
        <w:t xml:space="preserve"> for </w:t>
      </w:r>
      <w:r w:rsidR="00446D05">
        <w:rPr>
          <w:rFonts w:ascii="Times New Roman" w:hAnsi="Times New Roman"/>
          <w:sz w:val="24"/>
          <w:szCs w:val="24"/>
        </w:rPr>
        <w:t>language learning</w:t>
      </w:r>
      <w:r w:rsidRPr="00A54E6E">
        <w:rPr>
          <w:rFonts w:ascii="Times New Roman" w:hAnsi="Times New Roman"/>
          <w:sz w:val="24"/>
          <w:szCs w:val="24"/>
        </w:rPr>
        <w:t xml:space="preserve">. They underline that SL has the capability to </w:t>
      </w:r>
      <w:r w:rsidR="00FF29E0">
        <w:rPr>
          <w:rFonts w:ascii="Times New Roman" w:hAnsi="Times New Roman"/>
          <w:sz w:val="24"/>
          <w:szCs w:val="24"/>
        </w:rPr>
        <w:t xml:space="preserve">influence to </w:t>
      </w:r>
      <w:r w:rsidRPr="00A54E6E">
        <w:rPr>
          <w:rFonts w:ascii="Times New Roman" w:hAnsi="Times New Roman"/>
          <w:sz w:val="24"/>
          <w:szCs w:val="24"/>
        </w:rPr>
        <w:t xml:space="preserve">language </w:t>
      </w:r>
      <w:r w:rsidR="00FF29E0">
        <w:rPr>
          <w:rFonts w:ascii="Times New Roman" w:hAnsi="Times New Roman"/>
          <w:sz w:val="24"/>
          <w:szCs w:val="24"/>
        </w:rPr>
        <w:t>teaching and learning</w:t>
      </w:r>
      <w:r w:rsidRPr="00A54E6E">
        <w:rPr>
          <w:rFonts w:ascii="Times New Roman" w:hAnsi="Times New Roman"/>
          <w:sz w:val="24"/>
          <w:szCs w:val="24"/>
        </w:rPr>
        <w:t xml:space="preserve">, as </w:t>
      </w:r>
      <w:r w:rsidR="00FF29E0">
        <w:rPr>
          <w:rFonts w:ascii="Times New Roman" w:hAnsi="Times New Roman"/>
          <w:sz w:val="24"/>
          <w:szCs w:val="24"/>
        </w:rPr>
        <w:t>students</w:t>
      </w:r>
      <w:r w:rsidR="000B21A9">
        <w:rPr>
          <w:rFonts w:ascii="Times New Roman" w:hAnsi="Times New Roman"/>
          <w:sz w:val="24"/>
          <w:szCs w:val="24"/>
        </w:rPr>
        <w:t xml:space="preserve"> can collaborate with others </w:t>
      </w:r>
      <w:r w:rsidRPr="00A54E6E">
        <w:rPr>
          <w:rFonts w:ascii="Times New Roman" w:hAnsi="Times New Roman"/>
          <w:sz w:val="24"/>
          <w:szCs w:val="24"/>
        </w:rPr>
        <w:t xml:space="preserve">from around the world, </w:t>
      </w:r>
      <w:r w:rsidR="00EC5121">
        <w:rPr>
          <w:rFonts w:ascii="Times New Roman" w:hAnsi="Times New Roman"/>
          <w:sz w:val="24"/>
          <w:szCs w:val="24"/>
        </w:rPr>
        <w:t>acknowledge</w:t>
      </w:r>
      <w:r w:rsidRPr="00A54E6E">
        <w:rPr>
          <w:rFonts w:ascii="Times New Roman" w:hAnsi="Times New Roman"/>
          <w:sz w:val="24"/>
          <w:szCs w:val="24"/>
        </w:rPr>
        <w:t xml:space="preserve"> oral, and cultural skill</w:t>
      </w:r>
      <w:r w:rsidR="00EC5121">
        <w:rPr>
          <w:rFonts w:ascii="Times New Roman" w:hAnsi="Times New Roman"/>
          <w:sz w:val="24"/>
          <w:szCs w:val="24"/>
        </w:rPr>
        <w:t>fulness</w:t>
      </w:r>
      <w:r w:rsidRPr="00A54E6E">
        <w:rPr>
          <w:rFonts w:ascii="Times New Roman" w:hAnsi="Times New Roman"/>
          <w:sz w:val="24"/>
          <w:szCs w:val="24"/>
        </w:rPr>
        <w:t xml:space="preserve"> through interactions with local </w:t>
      </w:r>
      <w:r w:rsidR="00146AA3">
        <w:rPr>
          <w:rFonts w:ascii="Times New Roman" w:hAnsi="Times New Roman"/>
          <w:sz w:val="24"/>
          <w:szCs w:val="24"/>
        </w:rPr>
        <w:t>people</w:t>
      </w:r>
      <w:r w:rsidRPr="00A54E6E">
        <w:rPr>
          <w:rFonts w:ascii="Times New Roman" w:hAnsi="Times New Roman"/>
          <w:sz w:val="24"/>
          <w:szCs w:val="24"/>
        </w:rPr>
        <w:t xml:space="preserve">, and experience genuine mastering situations. </w:t>
      </w:r>
      <w:r w:rsidR="00146AA3">
        <w:rPr>
          <w:rFonts w:ascii="Times New Roman" w:hAnsi="Times New Roman"/>
          <w:sz w:val="24"/>
          <w:szCs w:val="24"/>
        </w:rPr>
        <w:t>M</w:t>
      </w:r>
      <w:r w:rsidRPr="00A54E6E">
        <w:rPr>
          <w:rFonts w:ascii="Times New Roman" w:hAnsi="Times New Roman"/>
          <w:sz w:val="24"/>
          <w:szCs w:val="24"/>
        </w:rPr>
        <w:t xml:space="preserve">oreover, </w:t>
      </w:r>
      <w:r w:rsidR="00146AA3">
        <w:rPr>
          <w:rFonts w:ascii="Times New Roman" w:hAnsi="Times New Roman"/>
          <w:sz w:val="24"/>
          <w:szCs w:val="24"/>
        </w:rPr>
        <w:t xml:space="preserve">according to </w:t>
      </w:r>
      <w:r w:rsidRPr="00A54E6E">
        <w:rPr>
          <w:rFonts w:ascii="Times New Roman" w:hAnsi="Times New Roman"/>
          <w:sz w:val="24"/>
          <w:szCs w:val="24"/>
        </w:rPr>
        <w:t xml:space="preserve">Vickers (2007), if </w:t>
      </w:r>
      <w:r w:rsidR="00325151">
        <w:rPr>
          <w:rFonts w:ascii="Times New Roman" w:hAnsi="Times New Roman"/>
          <w:sz w:val="24"/>
          <w:szCs w:val="24"/>
        </w:rPr>
        <w:t>SL is used with on</w:t>
      </w:r>
      <w:r w:rsidRPr="00A54E6E">
        <w:rPr>
          <w:rFonts w:ascii="Times New Roman" w:hAnsi="Times New Roman"/>
          <w:sz w:val="24"/>
          <w:szCs w:val="24"/>
        </w:rPr>
        <w:t xml:space="preserve">line </w:t>
      </w:r>
      <w:r w:rsidR="00325151">
        <w:rPr>
          <w:rFonts w:ascii="Times New Roman" w:hAnsi="Times New Roman"/>
          <w:sz w:val="24"/>
          <w:szCs w:val="24"/>
        </w:rPr>
        <w:t>teaching procedures</w:t>
      </w:r>
      <w:r w:rsidRPr="00A54E6E">
        <w:rPr>
          <w:rFonts w:ascii="Times New Roman" w:hAnsi="Times New Roman"/>
          <w:sz w:val="24"/>
          <w:szCs w:val="24"/>
        </w:rPr>
        <w:t xml:space="preserve">, it </w:t>
      </w:r>
      <w:r w:rsidR="00325151">
        <w:rPr>
          <w:rFonts w:ascii="Times New Roman" w:hAnsi="Times New Roman"/>
          <w:sz w:val="24"/>
          <w:szCs w:val="24"/>
        </w:rPr>
        <w:t>comprises</w:t>
      </w:r>
      <w:r w:rsidRPr="00A54E6E">
        <w:rPr>
          <w:rFonts w:ascii="Times New Roman" w:hAnsi="Times New Roman"/>
          <w:sz w:val="24"/>
          <w:szCs w:val="24"/>
        </w:rPr>
        <w:t xml:space="preserve"> a communicative, immersive and realistic </w:t>
      </w:r>
      <w:r w:rsidR="006B4527">
        <w:rPr>
          <w:rFonts w:ascii="Times New Roman" w:hAnsi="Times New Roman"/>
          <w:sz w:val="24"/>
          <w:szCs w:val="24"/>
        </w:rPr>
        <w:t>experience within</w:t>
      </w:r>
      <w:r w:rsidRPr="00A54E6E">
        <w:rPr>
          <w:rFonts w:ascii="Times New Roman" w:hAnsi="Times New Roman"/>
          <w:sz w:val="24"/>
          <w:szCs w:val="24"/>
        </w:rPr>
        <w:t xml:space="preserve"> inter</w:t>
      </w:r>
      <w:r w:rsidR="001A1A6C">
        <w:rPr>
          <w:rFonts w:ascii="Times New Roman" w:hAnsi="Times New Roman"/>
          <w:sz w:val="24"/>
          <w:szCs w:val="24"/>
        </w:rPr>
        <w:t>active gaining knowledge. F</w:t>
      </w:r>
      <w:r w:rsidRPr="00A54E6E">
        <w:rPr>
          <w:rFonts w:ascii="Times New Roman" w:hAnsi="Times New Roman"/>
          <w:sz w:val="24"/>
          <w:szCs w:val="24"/>
        </w:rPr>
        <w:t xml:space="preserve">or example, in a quasi-experimental studies, Wang, </w:t>
      </w:r>
      <w:proofErr w:type="spellStart"/>
      <w:r w:rsidRPr="00A54E6E">
        <w:rPr>
          <w:rFonts w:ascii="Times New Roman" w:hAnsi="Times New Roman"/>
          <w:sz w:val="24"/>
          <w:szCs w:val="24"/>
        </w:rPr>
        <w:t>Calandra</w:t>
      </w:r>
      <w:proofErr w:type="spellEnd"/>
      <w:r w:rsidRPr="00A54E6E">
        <w:rPr>
          <w:rFonts w:ascii="Times New Roman" w:hAnsi="Times New Roman"/>
          <w:sz w:val="24"/>
          <w:szCs w:val="24"/>
        </w:rPr>
        <w:t>, Hibbard and McDowell (2012) report the consequences of an experimental EFL application in SL on college students’ EFL studying, and propose that SL impacts definitely the learning manner.</w:t>
      </w:r>
    </w:p>
    <w:p w:rsidR="00A54E6E" w:rsidRDefault="004F292B" w:rsidP="004F292B">
      <w:pPr>
        <w:spacing w:line="360" w:lineRule="auto"/>
        <w:rPr>
          <w:rFonts w:ascii="Times New Roman" w:hAnsi="Times New Roman"/>
          <w:b/>
          <w:sz w:val="24"/>
          <w:szCs w:val="24"/>
        </w:rPr>
      </w:pPr>
      <w:r w:rsidRPr="004F292B">
        <w:rPr>
          <w:rFonts w:ascii="Times New Roman" w:hAnsi="Times New Roman"/>
          <w:b/>
          <w:sz w:val="24"/>
          <w:szCs w:val="24"/>
        </w:rPr>
        <w:t>Effects of Second Life on Affective States</w:t>
      </w:r>
    </w:p>
    <w:p w:rsidR="003A245E" w:rsidRPr="007C3154" w:rsidRDefault="00804B0D" w:rsidP="007C3154">
      <w:pPr>
        <w:spacing w:line="360" w:lineRule="auto"/>
        <w:jc w:val="both"/>
        <w:rPr>
          <w:rFonts w:ascii="Times New Roman" w:hAnsi="Times New Roman"/>
          <w:sz w:val="24"/>
          <w:szCs w:val="24"/>
        </w:rPr>
      </w:pPr>
      <w:r w:rsidRPr="007C3154">
        <w:rPr>
          <w:rFonts w:ascii="Times New Roman" w:hAnsi="Times New Roman"/>
          <w:sz w:val="24"/>
          <w:szCs w:val="24"/>
        </w:rPr>
        <w:t xml:space="preserve">Regarding the attitudes in the direction of studying in SL, </w:t>
      </w:r>
      <w:proofErr w:type="spellStart"/>
      <w:r w:rsidRPr="007C3154">
        <w:rPr>
          <w:rFonts w:ascii="Times New Roman" w:hAnsi="Times New Roman"/>
          <w:sz w:val="24"/>
          <w:szCs w:val="24"/>
        </w:rPr>
        <w:t>Antoniadou</w:t>
      </w:r>
      <w:proofErr w:type="spellEnd"/>
      <w:r w:rsidRPr="007C3154">
        <w:rPr>
          <w:rFonts w:ascii="Times New Roman" w:hAnsi="Times New Roman"/>
          <w:sz w:val="24"/>
          <w:szCs w:val="24"/>
        </w:rPr>
        <w:t xml:space="preserve"> (2011) reviews the contradictions said via scholar-teachers who interact in </w:t>
      </w:r>
      <w:proofErr w:type="spellStart"/>
      <w:r w:rsidRPr="007C3154">
        <w:rPr>
          <w:rFonts w:ascii="Times New Roman" w:hAnsi="Times New Roman"/>
          <w:sz w:val="24"/>
          <w:szCs w:val="24"/>
        </w:rPr>
        <w:t>telecollaboration</w:t>
      </w:r>
      <w:proofErr w:type="spellEnd"/>
      <w:r w:rsidRPr="007C3154">
        <w:rPr>
          <w:rFonts w:ascii="Times New Roman" w:hAnsi="Times New Roman"/>
          <w:sz w:val="24"/>
          <w:szCs w:val="24"/>
        </w:rPr>
        <w:t xml:space="preserve"> with transatlantic friends via SL during their preliminary education in teaching EFL. Outcomes show that scholar-teachers have nice attitudes closer to the implementation within the lecture room. In another study, </w:t>
      </w:r>
      <w:proofErr w:type="spellStart"/>
      <w:r w:rsidRPr="007C3154">
        <w:rPr>
          <w:rFonts w:ascii="Times New Roman" w:hAnsi="Times New Roman"/>
          <w:sz w:val="24"/>
          <w:szCs w:val="24"/>
        </w:rPr>
        <w:t>Jee</w:t>
      </w:r>
      <w:proofErr w:type="spellEnd"/>
      <w:r w:rsidRPr="007C3154">
        <w:rPr>
          <w:rFonts w:ascii="Times New Roman" w:hAnsi="Times New Roman"/>
          <w:sz w:val="24"/>
          <w:szCs w:val="24"/>
        </w:rPr>
        <w:t xml:space="preserve"> (2010) compares low and </w:t>
      </w:r>
      <w:r w:rsidR="00605A75" w:rsidRPr="007C3154">
        <w:rPr>
          <w:rFonts w:ascii="Times New Roman" w:hAnsi="Times New Roman"/>
          <w:sz w:val="24"/>
          <w:szCs w:val="24"/>
        </w:rPr>
        <w:t>high-intermediate English as second</w:t>
      </w:r>
      <w:r w:rsidRPr="007C3154">
        <w:rPr>
          <w:rFonts w:ascii="Times New Roman" w:hAnsi="Times New Roman"/>
          <w:sz w:val="24"/>
          <w:szCs w:val="24"/>
        </w:rPr>
        <w:t xml:space="preserve"> language (ESL) college students’ interactions in </w:t>
      </w:r>
      <w:r w:rsidR="00AB2811" w:rsidRPr="007C3154">
        <w:rPr>
          <w:rFonts w:ascii="Times New Roman" w:hAnsi="Times New Roman"/>
          <w:sz w:val="24"/>
          <w:szCs w:val="24"/>
        </w:rPr>
        <w:t>task-based synchronous computer</w:t>
      </w:r>
      <w:r w:rsidRPr="007C3154">
        <w:rPr>
          <w:rFonts w:ascii="Times New Roman" w:hAnsi="Times New Roman"/>
          <w:sz w:val="24"/>
          <w:szCs w:val="24"/>
        </w:rPr>
        <w:t>-mediated conversation within three k</w:t>
      </w:r>
      <w:r w:rsidR="00AB2811" w:rsidRPr="007C3154">
        <w:rPr>
          <w:rFonts w:ascii="Times New Roman" w:hAnsi="Times New Roman"/>
          <w:sz w:val="24"/>
          <w:szCs w:val="24"/>
        </w:rPr>
        <w:t>inds of duties: A jigsaw task</w:t>
      </w:r>
      <w:r w:rsidRPr="007C3154">
        <w:rPr>
          <w:rFonts w:ascii="Times New Roman" w:hAnsi="Times New Roman"/>
          <w:sz w:val="24"/>
          <w:szCs w:val="24"/>
        </w:rPr>
        <w:t xml:space="preserve">, a choice-making </w:t>
      </w:r>
      <w:r w:rsidR="00AB2811" w:rsidRPr="007C3154">
        <w:rPr>
          <w:rFonts w:ascii="Times New Roman" w:hAnsi="Times New Roman"/>
          <w:sz w:val="24"/>
          <w:szCs w:val="24"/>
        </w:rPr>
        <w:t>task</w:t>
      </w:r>
      <w:r w:rsidRPr="007C3154">
        <w:rPr>
          <w:rFonts w:ascii="Times New Roman" w:hAnsi="Times New Roman"/>
          <w:sz w:val="24"/>
          <w:szCs w:val="24"/>
        </w:rPr>
        <w:t xml:space="preserve">, and a </w:t>
      </w:r>
      <w:r w:rsidR="000775A0" w:rsidRPr="007C3154">
        <w:rPr>
          <w:rFonts w:ascii="Times New Roman" w:hAnsi="Times New Roman"/>
          <w:sz w:val="24"/>
          <w:szCs w:val="24"/>
        </w:rPr>
        <w:t>discussion task</w:t>
      </w:r>
      <w:r w:rsidRPr="007C3154">
        <w:rPr>
          <w:rFonts w:ascii="Times New Roman" w:hAnsi="Times New Roman"/>
          <w:sz w:val="24"/>
          <w:szCs w:val="24"/>
        </w:rPr>
        <w:t xml:space="preserve"> in SL.</w:t>
      </w:r>
      <w:r w:rsidR="003A245E" w:rsidRPr="007C3154">
        <w:rPr>
          <w:rFonts w:ascii="Times New Roman" w:hAnsi="Times New Roman"/>
          <w:sz w:val="24"/>
          <w:szCs w:val="24"/>
        </w:rPr>
        <w:t xml:space="preserve"> </w:t>
      </w:r>
    </w:p>
    <w:p w:rsidR="00804B0D" w:rsidRPr="007C3154" w:rsidRDefault="003A245E" w:rsidP="007C3154">
      <w:pPr>
        <w:spacing w:line="360" w:lineRule="auto"/>
        <w:jc w:val="both"/>
        <w:rPr>
          <w:rFonts w:ascii="Times New Roman" w:hAnsi="Times New Roman"/>
          <w:sz w:val="24"/>
          <w:szCs w:val="24"/>
        </w:rPr>
      </w:pPr>
      <w:r w:rsidRPr="007C3154">
        <w:rPr>
          <w:rFonts w:ascii="Times New Roman" w:hAnsi="Times New Roman"/>
          <w:sz w:val="24"/>
          <w:szCs w:val="24"/>
        </w:rPr>
        <w:t xml:space="preserve">The findings suggest that low-intermediate college students have positive attitudes in the direction of their gaining knowledge of </w:t>
      </w:r>
      <w:r w:rsidR="00722F82" w:rsidRPr="007C3154">
        <w:rPr>
          <w:rFonts w:ascii="Times New Roman" w:hAnsi="Times New Roman"/>
          <w:sz w:val="24"/>
          <w:szCs w:val="24"/>
        </w:rPr>
        <w:t>experience</w:t>
      </w:r>
      <w:r w:rsidRPr="007C3154">
        <w:rPr>
          <w:rFonts w:ascii="Times New Roman" w:hAnsi="Times New Roman"/>
          <w:sz w:val="24"/>
          <w:szCs w:val="24"/>
        </w:rPr>
        <w:t xml:space="preserve">. However, it has to be noted that </w:t>
      </w:r>
      <w:proofErr w:type="spellStart"/>
      <w:r w:rsidRPr="007C3154">
        <w:rPr>
          <w:rFonts w:ascii="Times New Roman" w:hAnsi="Times New Roman"/>
          <w:sz w:val="24"/>
          <w:szCs w:val="24"/>
        </w:rPr>
        <w:t>Jee’s</w:t>
      </w:r>
      <w:proofErr w:type="spellEnd"/>
      <w:r w:rsidRPr="007C3154">
        <w:rPr>
          <w:rFonts w:ascii="Times New Roman" w:hAnsi="Times New Roman"/>
          <w:sz w:val="24"/>
          <w:szCs w:val="24"/>
        </w:rPr>
        <w:t xml:space="preserve"> study (2012) turned into carried out in the ESL context, and that high-intermediate inexp</w:t>
      </w:r>
      <w:r w:rsidR="00E91491" w:rsidRPr="007C3154">
        <w:rPr>
          <w:rFonts w:ascii="Times New Roman" w:hAnsi="Times New Roman"/>
          <w:sz w:val="24"/>
          <w:szCs w:val="24"/>
        </w:rPr>
        <w:t xml:space="preserve">erienced persons show </w:t>
      </w:r>
      <w:r w:rsidRPr="007C3154">
        <w:rPr>
          <w:rFonts w:ascii="Times New Roman" w:hAnsi="Times New Roman"/>
          <w:sz w:val="24"/>
          <w:szCs w:val="24"/>
        </w:rPr>
        <w:t>more neutral attitudes towards their experience in SL.</w:t>
      </w:r>
    </w:p>
    <w:p w:rsidR="00804B0D" w:rsidRPr="007C3154" w:rsidRDefault="00804B0D" w:rsidP="007C3154">
      <w:pPr>
        <w:spacing w:line="360" w:lineRule="auto"/>
        <w:jc w:val="both"/>
        <w:rPr>
          <w:rFonts w:ascii="Times New Roman" w:hAnsi="Times New Roman"/>
          <w:sz w:val="24"/>
          <w:szCs w:val="24"/>
        </w:rPr>
      </w:pPr>
      <w:r w:rsidRPr="007C3154">
        <w:rPr>
          <w:rFonts w:ascii="Times New Roman" w:hAnsi="Times New Roman"/>
          <w:sz w:val="24"/>
          <w:szCs w:val="24"/>
        </w:rPr>
        <w:t>The findings imply that low-intermediate college students have high quality attitudes in the direction of</w:t>
      </w:r>
      <w:r w:rsidR="003B58E0">
        <w:rPr>
          <w:rFonts w:ascii="Times New Roman" w:hAnsi="Times New Roman"/>
          <w:sz w:val="24"/>
          <w:szCs w:val="24"/>
        </w:rPr>
        <w:t xml:space="preserve"> </w:t>
      </w:r>
      <w:r w:rsidRPr="007C3154">
        <w:rPr>
          <w:rFonts w:ascii="Times New Roman" w:hAnsi="Times New Roman"/>
          <w:sz w:val="24"/>
          <w:szCs w:val="24"/>
        </w:rPr>
        <w:t xml:space="preserve">their getting to know experience. but, it need to be stated that </w:t>
      </w:r>
      <w:proofErr w:type="spellStart"/>
      <w:r w:rsidRPr="007C3154">
        <w:rPr>
          <w:rFonts w:ascii="Times New Roman" w:hAnsi="Times New Roman"/>
          <w:sz w:val="24"/>
          <w:szCs w:val="24"/>
        </w:rPr>
        <w:t>Jee’s</w:t>
      </w:r>
      <w:proofErr w:type="spellEnd"/>
      <w:r w:rsidRPr="007C3154">
        <w:rPr>
          <w:rFonts w:ascii="Times New Roman" w:hAnsi="Times New Roman"/>
          <w:sz w:val="24"/>
          <w:szCs w:val="24"/>
        </w:rPr>
        <w:t xml:space="preserve"> examine (2012) changed into carried out within the ESL context, and that high-intermediate learners display </w:t>
      </w:r>
      <w:proofErr w:type="gramStart"/>
      <w:r w:rsidRPr="007C3154">
        <w:rPr>
          <w:rFonts w:ascii="Times New Roman" w:hAnsi="Times New Roman"/>
          <w:sz w:val="24"/>
          <w:szCs w:val="24"/>
        </w:rPr>
        <w:t>a</w:t>
      </w:r>
      <w:proofErr w:type="gramEnd"/>
      <w:r w:rsidRPr="007C3154">
        <w:rPr>
          <w:rFonts w:ascii="Times New Roman" w:hAnsi="Times New Roman"/>
          <w:sz w:val="24"/>
          <w:szCs w:val="24"/>
        </w:rPr>
        <w:t xml:space="preserve"> extra impartial attitudes closer to their experience in SL.</w:t>
      </w:r>
    </w:p>
    <w:p w:rsidR="00804B0D" w:rsidRPr="004A6FDE" w:rsidRDefault="00D70B7B" w:rsidP="004F292B">
      <w:pPr>
        <w:spacing w:line="360" w:lineRule="auto"/>
        <w:rPr>
          <w:rFonts w:ascii="Times New Roman" w:hAnsi="Times New Roman"/>
          <w:b/>
          <w:sz w:val="24"/>
          <w:szCs w:val="24"/>
        </w:rPr>
      </w:pPr>
      <w:r w:rsidRPr="004A6FDE">
        <w:rPr>
          <w:rFonts w:ascii="Times New Roman" w:hAnsi="Times New Roman"/>
          <w:b/>
          <w:sz w:val="24"/>
          <w:szCs w:val="24"/>
        </w:rPr>
        <w:t>Interaction and Communication in Second Life</w:t>
      </w:r>
    </w:p>
    <w:p w:rsidR="00D70B7B" w:rsidRPr="007C3154" w:rsidRDefault="003B58E0" w:rsidP="007C3154">
      <w:pPr>
        <w:spacing w:line="360" w:lineRule="auto"/>
        <w:jc w:val="both"/>
        <w:rPr>
          <w:rFonts w:ascii="Times New Roman" w:hAnsi="Times New Roman"/>
          <w:sz w:val="24"/>
          <w:szCs w:val="24"/>
        </w:rPr>
      </w:pPr>
      <w:r>
        <w:rPr>
          <w:rFonts w:ascii="Times New Roman" w:hAnsi="Times New Roman"/>
          <w:sz w:val="24"/>
          <w:szCs w:val="24"/>
        </w:rPr>
        <w:lastRenderedPageBreak/>
        <w:t>S</w:t>
      </w:r>
      <w:r w:rsidR="00D70B7B" w:rsidRPr="007C3154">
        <w:rPr>
          <w:rFonts w:ascii="Times New Roman" w:hAnsi="Times New Roman"/>
          <w:sz w:val="24"/>
          <w:szCs w:val="24"/>
        </w:rPr>
        <w:t xml:space="preserve">tudies have indicated that SL can undoubtedly affect interplay and </w:t>
      </w:r>
      <w:r w:rsidR="00FD1123">
        <w:rPr>
          <w:rFonts w:ascii="Times New Roman" w:hAnsi="Times New Roman"/>
          <w:sz w:val="24"/>
          <w:szCs w:val="24"/>
        </w:rPr>
        <w:t>conversation among EFL learners</w:t>
      </w:r>
      <w:r w:rsidR="00D70B7B" w:rsidRPr="007C3154">
        <w:rPr>
          <w:rFonts w:ascii="Times New Roman" w:hAnsi="Times New Roman"/>
          <w:sz w:val="24"/>
          <w:szCs w:val="24"/>
        </w:rPr>
        <w:t>. Peterson (2010) examines the synchronous interaction of intermediate</w:t>
      </w:r>
      <w:r w:rsidR="00203A00">
        <w:rPr>
          <w:rFonts w:ascii="Times New Roman" w:hAnsi="Times New Roman"/>
          <w:sz w:val="24"/>
          <w:szCs w:val="24"/>
        </w:rPr>
        <w:t xml:space="preserve"> stage EFL </w:t>
      </w:r>
      <w:r w:rsidR="006401D1">
        <w:rPr>
          <w:rFonts w:ascii="Times New Roman" w:hAnsi="Times New Roman"/>
          <w:sz w:val="24"/>
          <w:szCs w:val="24"/>
        </w:rPr>
        <w:t>learners</w:t>
      </w:r>
      <w:r w:rsidR="00203A00">
        <w:rPr>
          <w:rFonts w:ascii="Times New Roman" w:hAnsi="Times New Roman"/>
          <w:sz w:val="24"/>
          <w:szCs w:val="24"/>
        </w:rPr>
        <w:t xml:space="preserve"> in 3 seventy-</w:t>
      </w:r>
      <w:r w:rsidR="00D70B7B" w:rsidRPr="007C3154">
        <w:rPr>
          <w:rFonts w:ascii="Times New Roman" w:hAnsi="Times New Roman"/>
          <w:sz w:val="24"/>
          <w:szCs w:val="24"/>
        </w:rPr>
        <w:t>minute chat sessions in SL. He notes that a high degree of participation is finished inside the context and responsibilities within a learner-centered interaction.</w:t>
      </w:r>
    </w:p>
    <w:p w:rsidR="00D70B7B" w:rsidRPr="007C3154" w:rsidRDefault="00D70B7B" w:rsidP="007C3154">
      <w:pPr>
        <w:spacing w:line="360" w:lineRule="auto"/>
        <w:jc w:val="both"/>
        <w:rPr>
          <w:rFonts w:ascii="Times New Roman" w:hAnsi="Times New Roman"/>
          <w:sz w:val="24"/>
          <w:szCs w:val="24"/>
        </w:rPr>
      </w:pPr>
      <w:r w:rsidRPr="007C3154">
        <w:rPr>
          <w:rFonts w:ascii="Times New Roman" w:hAnsi="Times New Roman"/>
          <w:sz w:val="24"/>
          <w:szCs w:val="24"/>
        </w:rPr>
        <w:t xml:space="preserve">He additionally states that </w:t>
      </w:r>
      <w:r w:rsidR="006401D1">
        <w:rPr>
          <w:rFonts w:ascii="Times New Roman" w:hAnsi="Times New Roman"/>
          <w:sz w:val="24"/>
          <w:szCs w:val="24"/>
        </w:rPr>
        <w:t>learners</w:t>
      </w:r>
      <w:r w:rsidRPr="007C3154">
        <w:rPr>
          <w:rFonts w:ascii="Times New Roman" w:hAnsi="Times New Roman"/>
          <w:sz w:val="24"/>
          <w:szCs w:val="24"/>
        </w:rPr>
        <w:t xml:space="preserve"> overcome preliminary difficulties to provide coherent goal language output </w:t>
      </w:r>
      <w:r w:rsidR="006401D1">
        <w:rPr>
          <w:rFonts w:ascii="Times New Roman" w:hAnsi="Times New Roman"/>
          <w:sz w:val="24"/>
          <w:szCs w:val="24"/>
        </w:rPr>
        <w:t xml:space="preserve">in </w:t>
      </w:r>
      <w:r w:rsidRPr="007C3154">
        <w:rPr>
          <w:rFonts w:ascii="Times New Roman" w:hAnsi="Times New Roman"/>
          <w:sz w:val="24"/>
          <w:szCs w:val="24"/>
        </w:rPr>
        <w:t>the use of transactional techniques which include the use of split turns, time</w:t>
      </w:r>
      <w:r w:rsidR="00203A00">
        <w:rPr>
          <w:rFonts w:ascii="Times New Roman" w:hAnsi="Times New Roman"/>
          <w:sz w:val="24"/>
          <w:szCs w:val="24"/>
        </w:rPr>
        <w:t xml:space="preserve"> </w:t>
      </w:r>
      <w:r w:rsidRPr="007C3154">
        <w:rPr>
          <w:rFonts w:ascii="Times New Roman" w:hAnsi="Times New Roman"/>
          <w:sz w:val="24"/>
          <w:szCs w:val="24"/>
        </w:rPr>
        <w:t xml:space="preserve">saving devices, </w:t>
      </w:r>
      <w:proofErr w:type="spellStart"/>
      <w:r w:rsidRPr="007C3154">
        <w:rPr>
          <w:rFonts w:ascii="Times New Roman" w:hAnsi="Times New Roman"/>
          <w:sz w:val="24"/>
          <w:szCs w:val="24"/>
        </w:rPr>
        <w:t>addressivity</w:t>
      </w:r>
      <w:proofErr w:type="spellEnd"/>
      <w:r w:rsidRPr="007C3154">
        <w:rPr>
          <w:rFonts w:ascii="Times New Roman" w:hAnsi="Times New Roman"/>
          <w:sz w:val="24"/>
          <w:szCs w:val="24"/>
        </w:rPr>
        <w:t>, upper case and citation marks, and interactional discourse control techniques consisting of the usage of politeness and keyboard</w:t>
      </w:r>
      <w:r w:rsidR="006401D1">
        <w:rPr>
          <w:rFonts w:ascii="Times New Roman" w:hAnsi="Times New Roman"/>
          <w:sz w:val="24"/>
          <w:szCs w:val="24"/>
        </w:rPr>
        <w:t xml:space="preserve"> symbols. Peterson (2011</w:t>
      </w:r>
      <w:r w:rsidRPr="007C3154">
        <w:rPr>
          <w:rFonts w:ascii="Times New Roman" w:hAnsi="Times New Roman"/>
          <w:sz w:val="24"/>
          <w:szCs w:val="24"/>
        </w:rPr>
        <w:t>) emphasizes that SL is beneficial to collaborative target language interplay, and imp</w:t>
      </w:r>
      <w:r w:rsidR="006401D1">
        <w:rPr>
          <w:rFonts w:ascii="Times New Roman" w:hAnsi="Times New Roman"/>
          <w:sz w:val="24"/>
          <w:szCs w:val="24"/>
        </w:rPr>
        <w:t>roves face to face interactions.</w:t>
      </w:r>
    </w:p>
    <w:p w:rsidR="000B2C25" w:rsidRDefault="000B2C25" w:rsidP="000B2C25">
      <w:pPr>
        <w:spacing w:line="360" w:lineRule="auto"/>
        <w:rPr>
          <w:rFonts w:ascii="Times New Roman" w:hAnsi="Times New Roman"/>
          <w:b/>
          <w:sz w:val="24"/>
          <w:szCs w:val="24"/>
        </w:rPr>
      </w:pPr>
      <w:r w:rsidRPr="000B2C25">
        <w:rPr>
          <w:rFonts w:ascii="Times New Roman" w:hAnsi="Times New Roman"/>
          <w:b/>
          <w:sz w:val="24"/>
          <w:szCs w:val="24"/>
        </w:rPr>
        <w:t>Collaborative and Autonomous Learning in Second Life</w:t>
      </w:r>
    </w:p>
    <w:p w:rsidR="00E95F68" w:rsidRPr="00E95F68" w:rsidRDefault="00E95F68" w:rsidP="00E95F68">
      <w:pPr>
        <w:spacing w:line="360" w:lineRule="auto"/>
        <w:rPr>
          <w:rFonts w:ascii="Times New Roman" w:hAnsi="Times New Roman"/>
          <w:sz w:val="24"/>
          <w:szCs w:val="24"/>
        </w:rPr>
      </w:pPr>
      <w:r w:rsidRPr="00E95F68">
        <w:rPr>
          <w:rFonts w:ascii="Times New Roman" w:hAnsi="Times New Roman"/>
          <w:sz w:val="24"/>
          <w:szCs w:val="24"/>
        </w:rPr>
        <w:t xml:space="preserve">Silva, </w:t>
      </w:r>
      <w:proofErr w:type="spellStart"/>
      <w:r w:rsidRPr="00E95F68">
        <w:rPr>
          <w:rFonts w:ascii="Times New Roman" w:hAnsi="Times New Roman"/>
          <w:sz w:val="24"/>
          <w:szCs w:val="24"/>
        </w:rPr>
        <w:t>Correia</w:t>
      </w:r>
      <w:proofErr w:type="spellEnd"/>
      <w:r w:rsidRPr="00E95F68">
        <w:rPr>
          <w:rFonts w:ascii="Times New Roman" w:hAnsi="Times New Roman"/>
          <w:sz w:val="24"/>
          <w:szCs w:val="24"/>
        </w:rPr>
        <w:t xml:space="preserve"> and Pardo-</w:t>
      </w:r>
      <w:proofErr w:type="spellStart"/>
      <w:r w:rsidRPr="00E95F68">
        <w:rPr>
          <w:rFonts w:ascii="Times New Roman" w:hAnsi="Times New Roman"/>
          <w:sz w:val="24"/>
          <w:szCs w:val="24"/>
        </w:rPr>
        <w:t>Ballester</w:t>
      </w:r>
      <w:proofErr w:type="spellEnd"/>
      <w:r w:rsidRPr="00E95F68">
        <w:rPr>
          <w:rFonts w:ascii="Times New Roman" w:hAnsi="Times New Roman"/>
          <w:sz w:val="24"/>
          <w:szCs w:val="24"/>
        </w:rPr>
        <w:t xml:space="preserve"> (2010) describe a </w:t>
      </w:r>
      <w:r>
        <w:rPr>
          <w:rFonts w:ascii="Times New Roman" w:hAnsi="Times New Roman"/>
          <w:sz w:val="24"/>
          <w:szCs w:val="24"/>
        </w:rPr>
        <w:t>technology</w:t>
      </w:r>
      <w:r w:rsidRPr="00E95F68">
        <w:rPr>
          <w:rFonts w:ascii="Times New Roman" w:hAnsi="Times New Roman"/>
          <w:sz w:val="24"/>
          <w:szCs w:val="24"/>
        </w:rPr>
        <w:t xml:space="preserve"> mentoring experience that pursuits to train two faculty individuals to apply SL, and be aware that this experience allows them to interact in a collaborative effort to apprehend how they could use this virtual</w:t>
      </w:r>
      <w:r>
        <w:rPr>
          <w:rFonts w:ascii="Times New Roman" w:hAnsi="Times New Roman"/>
          <w:sz w:val="24"/>
          <w:szCs w:val="24"/>
        </w:rPr>
        <w:t xml:space="preserve"> environment</w:t>
      </w:r>
      <w:r w:rsidRPr="00E95F68">
        <w:rPr>
          <w:rFonts w:ascii="Times New Roman" w:hAnsi="Times New Roman"/>
          <w:sz w:val="24"/>
          <w:szCs w:val="24"/>
        </w:rPr>
        <w:t xml:space="preserve"> in a teacher schooling application and language getting to know. within the above-noted examine, Andreas et al. (2010) also notice that SL is a virtual tool concerning learner collaboration. moreover, in an explorative case observe, Liang (2011) examines the sorts of overseas language play SL and the resources of its contextual help. </w:t>
      </w:r>
      <w:r w:rsidR="00DE00D1">
        <w:rPr>
          <w:rFonts w:ascii="Times New Roman" w:hAnsi="Times New Roman"/>
          <w:sz w:val="24"/>
          <w:szCs w:val="24"/>
        </w:rPr>
        <w:t>T</w:t>
      </w:r>
      <w:r w:rsidRPr="00E95F68">
        <w:rPr>
          <w:rFonts w:ascii="Times New Roman" w:hAnsi="Times New Roman"/>
          <w:sz w:val="24"/>
          <w:szCs w:val="24"/>
        </w:rPr>
        <w:t xml:space="preserve">he </w:t>
      </w:r>
      <w:r w:rsidR="007D457D">
        <w:rPr>
          <w:rFonts w:ascii="Times New Roman" w:hAnsi="Times New Roman"/>
          <w:sz w:val="24"/>
          <w:szCs w:val="24"/>
        </w:rPr>
        <w:t xml:space="preserve">author </w:t>
      </w:r>
      <w:r w:rsidRPr="00E95F68">
        <w:rPr>
          <w:rFonts w:ascii="Times New Roman" w:hAnsi="Times New Roman"/>
          <w:sz w:val="24"/>
          <w:szCs w:val="24"/>
        </w:rPr>
        <w:t xml:space="preserve">discovers that collaborative and </w:t>
      </w:r>
      <w:r w:rsidR="00841271">
        <w:rPr>
          <w:rFonts w:ascii="Times New Roman" w:hAnsi="Times New Roman"/>
          <w:sz w:val="24"/>
          <w:szCs w:val="24"/>
        </w:rPr>
        <w:t>competitive role-play facilitates</w:t>
      </w:r>
      <w:r w:rsidRPr="00E95F68">
        <w:rPr>
          <w:rFonts w:ascii="Times New Roman" w:hAnsi="Times New Roman"/>
          <w:sz w:val="24"/>
          <w:szCs w:val="24"/>
        </w:rPr>
        <w:t xml:space="preserve"> foreign</w:t>
      </w:r>
      <w:r w:rsidR="00841271">
        <w:rPr>
          <w:rFonts w:ascii="Times New Roman" w:hAnsi="Times New Roman"/>
          <w:sz w:val="24"/>
          <w:szCs w:val="24"/>
        </w:rPr>
        <w:t xml:space="preserve"> </w:t>
      </w:r>
      <w:r w:rsidR="00D72F90">
        <w:rPr>
          <w:rFonts w:ascii="Times New Roman" w:hAnsi="Times New Roman"/>
          <w:sz w:val="24"/>
          <w:szCs w:val="24"/>
        </w:rPr>
        <w:t>language play. I</w:t>
      </w:r>
      <w:r w:rsidRPr="00E95F68">
        <w:rPr>
          <w:rFonts w:ascii="Times New Roman" w:hAnsi="Times New Roman"/>
          <w:sz w:val="24"/>
          <w:szCs w:val="24"/>
        </w:rPr>
        <w:t xml:space="preserve">n addition, Wang, </w:t>
      </w:r>
      <w:r w:rsidR="00D72F90">
        <w:rPr>
          <w:rFonts w:ascii="Times New Roman" w:hAnsi="Times New Roman"/>
          <w:sz w:val="24"/>
          <w:szCs w:val="24"/>
        </w:rPr>
        <w:t>Song</w:t>
      </w:r>
      <w:r w:rsidRPr="00E95F68">
        <w:rPr>
          <w:rFonts w:ascii="Times New Roman" w:hAnsi="Times New Roman"/>
          <w:sz w:val="24"/>
          <w:szCs w:val="24"/>
        </w:rPr>
        <w:t>, Stone and Yan (2011) report the outcomes dealing</w:t>
      </w:r>
      <w:r w:rsidR="00D72F90">
        <w:rPr>
          <w:rFonts w:ascii="Times New Roman" w:hAnsi="Times New Roman"/>
          <w:sz w:val="24"/>
          <w:szCs w:val="24"/>
        </w:rPr>
        <w:t xml:space="preserve"> </w:t>
      </w:r>
      <w:r w:rsidRPr="00E95F68">
        <w:rPr>
          <w:rFonts w:ascii="Times New Roman" w:hAnsi="Times New Roman"/>
          <w:sz w:val="24"/>
          <w:szCs w:val="24"/>
        </w:rPr>
        <w:t>with the collaboration among</w:t>
      </w:r>
      <w:r w:rsidR="00D72F90">
        <w:rPr>
          <w:rFonts w:ascii="Times New Roman" w:hAnsi="Times New Roman"/>
          <w:sz w:val="24"/>
          <w:szCs w:val="24"/>
        </w:rPr>
        <w:t xml:space="preserve"> </w:t>
      </w:r>
      <w:r w:rsidRPr="00E95F68">
        <w:rPr>
          <w:rFonts w:ascii="Times New Roman" w:hAnsi="Times New Roman"/>
          <w:sz w:val="24"/>
          <w:szCs w:val="24"/>
        </w:rPr>
        <w:t xml:space="preserve">universities inside the </w:t>
      </w:r>
      <w:r w:rsidR="00D72F90" w:rsidRPr="00E95F68">
        <w:rPr>
          <w:rFonts w:ascii="Times New Roman" w:hAnsi="Times New Roman"/>
          <w:sz w:val="24"/>
          <w:szCs w:val="24"/>
        </w:rPr>
        <w:t>U.S.A</w:t>
      </w:r>
      <w:r w:rsidRPr="00E95F68">
        <w:rPr>
          <w:rFonts w:ascii="Times New Roman" w:hAnsi="Times New Roman"/>
          <w:sz w:val="24"/>
          <w:szCs w:val="24"/>
        </w:rPr>
        <w:t xml:space="preserve">. and China which explores various facets of EFL getting to know within SL. They </w:t>
      </w:r>
      <w:r w:rsidR="002632E1">
        <w:rPr>
          <w:rFonts w:ascii="Times New Roman" w:hAnsi="Times New Roman"/>
          <w:sz w:val="24"/>
          <w:szCs w:val="24"/>
        </w:rPr>
        <w:t>state</w:t>
      </w:r>
      <w:r w:rsidRPr="00E95F68">
        <w:rPr>
          <w:rFonts w:ascii="Times New Roman" w:hAnsi="Times New Roman"/>
          <w:sz w:val="24"/>
          <w:szCs w:val="24"/>
        </w:rPr>
        <w:t xml:space="preserve"> that synchronous and asynchronous communication offers international studies collaboration.</w:t>
      </w:r>
    </w:p>
    <w:p w:rsidR="00E95F68" w:rsidRPr="002C4441" w:rsidRDefault="00E95F68" w:rsidP="000B2C25">
      <w:pPr>
        <w:spacing w:line="360" w:lineRule="auto"/>
        <w:rPr>
          <w:rFonts w:ascii="Times New Roman" w:hAnsi="Times New Roman"/>
          <w:b/>
          <w:sz w:val="24"/>
          <w:szCs w:val="24"/>
        </w:rPr>
      </w:pPr>
    </w:p>
    <w:p w:rsidR="00003B69" w:rsidRDefault="00003B69" w:rsidP="00003B69">
      <w:pPr>
        <w:spacing w:line="360" w:lineRule="auto"/>
        <w:rPr>
          <w:rFonts w:ascii="Times New Roman" w:hAnsi="Times New Roman"/>
          <w:b/>
          <w:sz w:val="24"/>
          <w:szCs w:val="24"/>
        </w:rPr>
      </w:pPr>
      <w:r w:rsidRPr="002C4441">
        <w:rPr>
          <w:rFonts w:ascii="Times New Roman" w:hAnsi="Times New Roman"/>
          <w:b/>
          <w:sz w:val="24"/>
          <w:szCs w:val="24"/>
        </w:rPr>
        <w:t>Engagement and Participation in Second Life</w:t>
      </w:r>
    </w:p>
    <w:p w:rsidR="006A6507" w:rsidRPr="006A6507" w:rsidRDefault="00C21CE7" w:rsidP="006A6507">
      <w:pPr>
        <w:autoSpaceDE w:val="0"/>
        <w:autoSpaceDN w:val="0"/>
        <w:adjustRightInd w:val="0"/>
        <w:spacing w:after="0" w:line="360" w:lineRule="auto"/>
        <w:jc w:val="both"/>
        <w:rPr>
          <w:rFonts w:ascii="Times New Roman" w:hAnsi="Times New Roman"/>
          <w:sz w:val="24"/>
          <w:szCs w:val="24"/>
        </w:rPr>
      </w:pPr>
      <w:r w:rsidRPr="00C21CE7">
        <w:rPr>
          <w:rFonts w:ascii="Times New Roman" w:hAnsi="Times New Roman"/>
          <w:sz w:val="24"/>
          <w:szCs w:val="24"/>
        </w:rPr>
        <w:t>As Peterson (2011) underlines, SL is beneficial to engagement and participation of EFL</w:t>
      </w:r>
      <w:r w:rsidRPr="00C21CE7">
        <w:rPr>
          <w:rFonts w:ascii="Times New Roman" w:hAnsi="Times New Roman"/>
          <w:sz w:val="24"/>
          <w:szCs w:val="24"/>
        </w:rPr>
        <w:br/>
        <w:t>inexperienced persons.</w:t>
      </w:r>
      <w:r w:rsidR="006A6507">
        <w:rPr>
          <w:rFonts w:ascii="Times New Roman" w:hAnsi="Times New Roman"/>
          <w:sz w:val="24"/>
          <w:szCs w:val="24"/>
        </w:rPr>
        <w:t xml:space="preserve"> </w:t>
      </w:r>
      <w:proofErr w:type="spellStart"/>
      <w:r w:rsidR="006A6507" w:rsidRPr="006A6507">
        <w:rPr>
          <w:rFonts w:ascii="Times New Roman" w:hAnsi="Times New Roman"/>
          <w:sz w:val="24"/>
          <w:szCs w:val="24"/>
        </w:rPr>
        <w:t>Deuts</w:t>
      </w:r>
      <w:r w:rsidR="006A6507">
        <w:rPr>
          <w:rFonts w:ascii="Times New Roman" w:hAnsi="Times New Roman"/>
          <w:sz w:val="24"/>
          <w:szCs w:val="24"/>
        </w:rPr>
        <w:t>chmann</w:t>
      </w:r>
      <w:proofErr w:type="spellEnd"/>
      <w:r w:rsidR="006A6507">
        <w:rPr>
          <w:rFonts w:ascii="Times New Roman" w:hAnsi="Times New Roman"/>
          <w:sz w:val="24"/>
          <w:szCs w:val="24"/>
        </w:rPr>
        <w:t xml:space="preserve"> and </w:t>
      </w:r>
      <w:proofErr w:type="spellStart"/>
      <w:r w:rsidR="006A6507">
        <w:rPr>
          <w:rFonts w:ascii="Times New Roman" w:hAnsi="Times New Roman"/>
          <w:sz w:val="24"/>
          <w:szCs w:val="24"/>
        </w:rPr>
        <w:t>Panichi</w:t>
      </w:r>
      <w:proofErr w:type="spellEnd"/>
      <w:r w:rsidR="006A6507">
        <w:rPr>
          <w:rFonts w:ascii="Times New Roman" w:hAnsi="Times New Roman"/>
          <w:sz w:val="24"/>
          <w:szCs w:val="24"/>
        </w:rPr>
        <w:t xml:space="preserve"> (2009) indicate</w:t>
      </w:r>
      <w:r w:rsidR="006A6507" w:rsidRPr="006A6507">
        <w:rPr>
          <w:rFonts w:ascii="Times New Roman" w:hAnsi="Times New Roman"/>
          <w:sz w:val="24"/>
          <w:szCs w:val="24"/>
        </w:rPr>
        <w:t xml:space="preserve"> that instructors’ supportive linguistic conduct increases gradually learner engagement from the prima</w:t>
      </w:r>
      <w:r w:rsidR="003E7533">
        <w:rPr>
          <w:rFonts w:ascii="Times New Roman" w:hAnsi="Times New Roman"/>
          <w:sz w:val="24"/>
          <w:szCs w:val="24"/>
        </w:rPr>
        <w:t>ry consultation to the second. Moreover,</w:t>
      </w:r>
      <w:r w:rsidR="006A6507" w:rsidRPr="006A6507">
        <w:rPr>
          <w:rFonts w:ascii="Times New Roman" w:hAnsi="Times New Roman"/>
          <w:sz w:val="24"/>
          <w:szCs w:val="24"/>
        </w:rPr>
        <w:t xml:space="preserve"> Ho et al. </w:t>
      </w:r>
      <w:r w:rsidR="003E7533">
        <w:rPr>
          <w:rFonts w:ascii="Times New Roman" w:hAnsi="Times New Roman"/>
          <w:sz w:val="24"/>
          <w:szCs w:val="24"/>
        </w:rPr>
        <w:t>(2009) also</w:t>
      </w:r>
      <w:r w:rsidR="006A6507" w:rsidRPr="006A6507">
        <w:rPr>
          <w:rFonts w:ascii="Times New Roman" w:hAnsi="Times New Roman"/>
          <w:sz w:val="24"/>
          <w:szCs w:val="24"/>
        </w:rPr>
        <w:t xml:space="preserve"> conduct a layout research that involves</w:t>
      </w:r>
      <w:r w:rsidR="00833C2D">
        <w:rPr>
          <w:rFonts w:ascii="Times New Roman" w:hAnsi="Times New Roman"/>
          <w:sz w:val="24"/>
          <w:szCs w:val="24"/>
        </w:rPr>
        <w:t xml:space="preserve"> integrating the SL and web</w:t>
      </w:r>
      <w:r w:rsidR="006A6507" w:rsidRPr="006A6507">
        <w:rPr>
          <w:rFonts w:ascii="Times New Roman" w:hAnsi="Times New Roman"/>
          <w:sz w:val="24"/>
          <w:szCs w:val="24"/>
        </w:rPr>
        <w:t>-based</w:t>
      </w:r>
      <w:r w:rsidR="00833C2D">
        <w:rPr>
          <w:rFonts w:ascii="Times New Roman" w:hAnsi="Times New Roman"/>
          <w:sz w:val="24"/>
          <w:szCs w:val="24"/>
        </w:rPr>
        <w:t xml:space="preserve"> scaffolding through</w:t>
      </w:r>
      <w:r w:rsidR="006A6507" w:rsidRPr="006A6507">
        <w:rPr>
          <w:rFonts w:ascii="Times New Roman" w:hAnsi="Times New Roman"/>
          <w:sz w:val="24"/>
          <w:szCs w:val="24"/>
        </w:rPr>
        <w:t xml:space="preserve"> a customized dependent argumentation </w:t>
      </w:r>
      <w:r w:rsidR="00371266">
        <w:rPr>
          <w:rFonts w:ascii="Times New Roman" w:hAnsi="Times New Roman"/>
          <w:sz w:val="24"/>
          <w:szCs w:val="24"/>
        </w:rPr>
        <w:t>right into a language-</w:t>
      </w:r>
      <w:r w:rsidR="006A6507" w:rsidRPr="006A6507">
        <w:rPr>
          <w:rFonts w:ascii="Times New Roman" w:hAnsi="Times New Roman"/>
          <w:sz w:val="24"/>
          <w:szCs w:val="24"/>
        </w:rPr>
        <w:t xml:space="preserve">based curriculum on the pre-university degree, and </w:t>
      </w:r>
      <w:r w:rsidR="00371266">
        <w:rPr>
          <w:rFonts w:ascii="Times New Roman" w:hAnsi="Times New Roman"/>
          <w:sz w:val="24"/>
          <w:szCs w:val="24"/>
        </w:rPr>
        <w:t xml:space="preserve">the study shows </w:t>
      </w:r>
      <w:r w:rsidR="006A6507" w:rsidRPr="006A6507">
        <w:rPr>
          <w:rFonts w:ascii="Times New Roman" w:hAnsi="Times New Roman"/>
          <w:sz w:val="24"/>
          <w:szCs w:val="24"/>
        </w:rPr>
        <w:t xml:space="preserve">that </w:t>
      </w:r>
      <w:r w:rsidR="00371266">
        <w:rPr>
          <w:rFonts w:ascii="Times New Roman" w:hAnsi="Times New Roman"/>
          <w:sz w:val="24"/>
          <w:szCs w:val="24"/>
        </w:rPr>
        <w:t>learners</w:t>
      </w:r>
      <w:r w:rsidR="006A6507" w:rsidRPr="006A6507">
        <w:rPr>
          <w:rFonts w:ascii="Times New Roman" w:hAnsi="Times New Roman"/>
          <w:sz w:val="24"/>
          <w:szCs w:val="24"/>
        </w:rPr>
        <w:t xml:space="preserve"> find the </w:t>
      </w:r>
      <w:r w:rsidR="00371266">
        <w:rPr>
          <w:rFonts w:ascii="Times New Roman" w:hAnsi="Times New Roman"/>
          <w:sz w:val="24"/>
          <w:szCs w:val="24"/>
        </w:rPr>
        <w:t>experience</w:t>
      </w:r>
      <w:r w:rsidR="006A6507" w:rsidRPr="006A6507">
        <w:rPr>
          <w:rFonts w:ascii="Times New Roman" w:hAnsi="Times New Roman"/>
          <w:sz w:val="24"/>
          <w:szCs w:val="24"/>
        </w:rPr>
        <w:t xml:space="preserve"> attractive, evolutionary and inventive.</w:t>
      </w:r>
    </w:p>
    <w:p w:rsidR="00C21CE7" w:rsidRPr="00C21CE7" w:rsidRDefault="00C21CE7" w:rsidP="00C21CE7">
      <w:pPr>
        <w:autoSpaceDE w:val="0"/>
        <w:autoSpaceDN w:val="0"/>
        <w:adjustRightInd w:val="0"/>
        <w:spacing w:after="0" w:line="360" w:lineRule="auto"/>
        <w:jc w:val="both"/>
        <w:rPr>
          <w:rFonts w:ascii="Times New Roman" w:hAnsi="Times New Roman"/>
          <w:sz w:val="24"/>
          <w:szCs w:val="24"/>
        </w:rPr>
      </w:pPr>
    </w:p>
    <w:p w:rsidR="00D77E79" w:rsidRPr="009A43CB" w:rsidRDefault="00D77E79" w:rsidP="009A43CB">
      <w:pPr>
        <w:pStyle w:val="Heading2"/>
        <w:tabs>
          <w:tab w:val="left" w:pos="270"/>
        </w:tabs>
        <w:spacing w:before="120" w:line="360" w:lineRule="auto"/>
        <w:rPr>
          <w:rFonts w:ascii="Times New Roman" w:hAnsi="Times New Roman"/>
          <w:color w:val="auto"/>
          <w:sz w:val="24"/>
          <w:szCs w:val="24"/>
        </w:rPr>
      </w:pPr>
      <w:bookmarkStart w:id="10" w:name="_Toc458363793"/>
      <w:bookmarkStart w:id="11" w:name="_Toc458363929"/>
      <w:bookmarkStart w:id="12" w:name="_Toc458411034"/>
      <w:r w:rsidRPr="009A43CB">
        <w:rPr>
          <w:rFonts w:ascii="Times New Roman" w:hAnsi="Times New Roman"/>
          <w:color w:val="auto"/>
          <w:sz w:val="24"/>
          <w:szCs w:val="24"/>
        </w:rPr>
        <w:t>2.3. Research in Vietnamese EFL Context</w:t>
      </w:r>
    </w:p>
    <w:bookmarkEnd w:id="10"/>
    <w:bookmarkEnd w:id="11"/>
    <w:bookmarkEnd w:id="12"/>
    <w:p w:rsidR="00C825DE" w:rsidRPr="00C825DE" w:rsidRDefault="00117E01" w:rsidP="0036753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w:t>
      </w:r>
      <w:r w:rsidR="00C825DE" w:rsidRPr="00C825DE">
        <w:rPr>
          <w:rFonts w:ascii="Times New Roman" w:hAnsi="Times New Roman"/>
          <w:sz w:val="24"/>
          <w:szCs w:val="24"/>
        </w:rPr>
        <w:t xml:space="preserve">resently, there has been too little information on the function </w:t>
      </w:r>
      <w:r w:rsidR="00815666">
        <w:rPr>
          <w:rFonts w:ascii="Times New Roman" w:hAnsi="Times New Roman"/>
          <w:sz w:val="24"/>
          <w:szCs w:val="24"/>
        </w:rPr>
        <w:t>and performance of SL in Vietnam</w:t>
      </w:r>
      <w:r w:rsidR="00C825DE" w:rsidRPr="00C825DE">
        <w:rPr>
          <w:rFonts w:ascii="Times New Roman" w:hAnsi="Times New Roman"/>
          <w:sz w:val="24"/>
          <w:szCs w:val="24"/>
        </w:rPr>
        <w:t xml:space="preserve"> EFL context, which makes tough to compare the results to the findings on the global scale.</w:t>
      </w:r>
    </w:p>
    <w:p w:rsidR="00803C1B" w:rsidRPr="00056965" w:rsidRDefault="00803C1B" w:rsidP="00C34BC0">
      <w:pPr>
        <w:autoSpaceDE w:val="0"/>
        <w:autoSpaceDN w:val="0"/>
        <w:adjustRightInd w:val="0"/>
        <w:spacing w:after="0" w:line="360" w:lineRule="auto"/>
        <w:ind w:firstLine="720"/>
        <w:jc w:val="both"/>
        <w:rPr>
          <w:rFonts w:ascii="Times New Roman" w:hAnsi="Times New Roman"/>
          <w:sz w:val="24"/>
          <w:szCs w:val="24"/>
        </w:rPr>
      </w:pPr>
    </w:p>
    <w:p w:rsidR="00803C1B" w:rsidRDefault="00D77E79" w:rsidP="00D77E79">
      <w:pPr>
        <w:pStyle w:val="Heading2"/>
        <w:numPr>
          <w:ilvl w:val="0"/>
          <w:numId w:val="2"/>
        </w:numPr>
        <w:tabs>
          <w:tab w:val="left" w:pos="142"/>
        </w:tabs>
        <w:spacing w:before="120" w:line="360" w:lineRule="auto"/>
        <w:rPr>
          <w:rFonts w:ascii="Times New Roman" w:hAnsi="Times New Roman"/>
          <w:color w:val="auto"/>
          <w:sz w:val="24"/>
          <w:szCs w:val="24"/>
        </w:rPr>
      </w:pPr>
      <w:r w:rsidRPr="00D77E79">
        <w:rPr>
          <w:rFonts w:ascii="Times New Roman" w:hAnsi="Times New Roman"/>
          <w:color w:val="auto"/>
          <w:sz w:val="24"/>
          <w:szCs w:val="24"/>
        </w:rPr>
        <w:t>SUGGESTIONS AND RECOMMENDATIONS FOR USING SECOND LIFE FOR ENGLISH TEACHING AND LEARNING PURPOSES</w:t>
      </w:r>
      <w:r w:rsidR="00803C1B" w:rsidRPr="00D77E79">
        <w:rPr>
          <w:rFonts w:ascii="Times New Roman" w:hAnsi="Times New Roman"/>
          <w:color w:val="auto"/>
          <w:sz w:val="24"/>
          <w:szCs w:val="24"/>
        </w:rPr>
        <w:t xml:space="preserve"> </w:t>
      </w:r>
    </w:p>
    <w:p w:rsidR="00E87A1A" w:rsidRPr="00E87A1A" w:rsidRDefault="00E87A1A" w:rsidP="00E87A1A">
      <w:pPr>
        <w:rPr>
          <w:lang w:eastAsia="en-US"/>
        </w:rPr>
      </w:pPr>
    </w:p>
    <w:p w:rsidR="00803C1B" w:rsidRPr="00056965" w:rsidRDefault="00803C1B" w:rsidP="00803C1B">
      <w:pPr>
        <w:pStyle w:val="Heading2"/>
        <w:tabs>
          <w:tab w:val="left" w:pos="270"/>
        </w:tabs>
        <w:spacing w:before="120" w:line="360" w:lineRule="auto"/>
        <w:rPr>
          <w:rFonts w:ascii="Times New Roman" w:hAnsi="Times New Roman"/>
          <w:color w:val="auto"/>
          <w:sz w:val="24"/>
          <w:szCs w:val="24"/>
        </w:rPr>
      </w:pPr>
      <w:bookmarkStart w:id="13" w:name="_Toc458363795"/>
      <w:bookmarkStart w:id="14" w:name="_Toc458363931"/>
      <w:bookmarkStart w:id="15" w:name="_Toc458411036"/>
      <w:r w:rsidRPr="00056965">
        <w:rPr>
          <w:rFonts w:ascii="Times New Roman" w:hAnsi="Times New Roman"/>
          <w:color w:val="auto"/>
          <w:sz w:val="24"/>
          <w:szCs w:val="24"/>
        </w:rPr>
        <w:t xml:space="preserve">3.1. Using </w:t>
      </w:r>
      <w:r w:rsidR="00E87A1A">
        <w:rPr>
          <w:rFonts w:ascii="Times New Roman" w:hAnsi="Times New Roman"/>
          <w:color w:val="auto"/>
          <w:sz w:val="24"/>
          <w:szCs w:val="24"/>
        </w:rPr>
        <w:t>Second Life</w:t>
      </w:r>
      <w:r w:rsidRPr="00056965">
        <w:rPr>
          <w:rFonts w:ascii="Times New Roman" w:hAnsi="Times New Roman"/>
          <w:color w:val="auto"/>
          <w:sz w:val="24"/>
          <w:szCs w:val="24"/>
        </w:rPr>
        <w:t xml:space="preserve"> activities to teach English</w:t>
      </w:r>
      <w:bookmarkEnd w:id="13"/>
      <w:bookmarkEnd w:id="14"/>
      <w:bookmarkEnd w:id="15"/>
      <w:r w:rsidRPr="00056965">
        <w:rPr>
          <w:rFonts w:ascii="Times New Roman" w:hAnsi="Times New Roman"/>
          <w:color w:val="auto"/>
          <w:sz w:val="24"/>
          <w:szCs w:val="24"/>
        </w:rPr>
        <w:t xml:space="preserve"> </w:t>
      </w:r>
      <w:r w:rsidR="00E87A1A">
        <w:rPr>
          <w:rFonts w:ascii="Times New Roman" w:hAnsi="Times New Roman"/>
          <w:color w:val="auto"/>
          <w:sz w:val="24"/>
          <w:szCs w:val="24"/>
        </w:rPr>
        <w:t>communication</w:t>
      </w:r>
    </w:p>
    <w:p w:rsidR="00803C1B" w:rsidRDefault="00504E31" w:rsidP="009218F5">
      <w:pPr>
        <w:spacing w:line="360" w:lineRule="auto"/>
        <w:jc w:val="both"/>
        <w:rPr>
          <w:rFonts w:ascii="Roboto" w:hAnsi="Roboto" w:hint="eastAsia"/>
          <w:color w:val="111111"/>
        </w:rPr>
      </w:pPr>
      <w:r>
        <w:rPr>
          <w:rFonts w:ascii="Times New Roman" w:hAnsi="Times New Roman"/>
          <w:sz w:val="24"/>
          <w:szCs w:val="24"/>
        </w:rPr>
        <w:t>In the research paper, Wang, et al (2009) conduct that it is possible for teachers to structure SL classrooms based on the lear</w:t>
      </w:r>
      <w:r w:rsidR="009218F5">
        <w:rPr>
          <w:rFonts w:ascii="Times New Roman" w:hAnsi="Times New Roman"/>
          <w:sz w:val="24"/>
          <w:szCs w:val="24"/>
        </w:rPr>
        <w:t xml:space="preserve">ning objectives. Students can have better comprehension via visual observation of the surrounding environment, interaction with objects in the environment </w:t>
      </w:r>
      <w:r w:rsidR="009218F5" w:rsidRPr="00863045">
        <w:rPr>
          <w:rFonts w:ascii="Roboto" w:hAnsi="Roboto"/>
          <w:color w:val="111111"/>
        </w:rPr>
        <w:t xml:space="preserve">(clicking an item to </w:t>
      </w:r>
      <w:r w:rsidR="009218F5">
        <w:rPr>
          <w:rFonts w:ascii="Roboto" w:hAnsi="Roboto"/>
          <w:color w:val="111111"/>
        </w:rPr>
        <w:t>hear</w:t>
      </w:r>
      <w:r w:rsidR="009218F5" w:rsidRPr="00863045">
        <w:rPr>
          <w:rFonts w:ascii="Roboto" w:hAnsi="Roboto"/>
          <w:color w:val="111111"/>
        </w:rPr>
        <w:t xml:space="preserve"> an audio document for pronunciation)</w:t>
      </w:r>
      <w:r w:rsidR="00BB64A5">
        <w:rPr>
          <w:rFonts w:ascii="Roboto" w:hAnsi="Roboto"/>
          <w:color w:val="111111"/>
        </w:rPr>
        <w:t>.</w:t>
      </w:r>
    </w:p>
    <w:p w:rsidR="00D11824" w:rsidRDefault="00BB64A5" w:rsidP="00D11824">
      <w:pPr>
        <w:spacing w:line="360" w:lineRule="auto"/>
        <w:jc w:val="both"/>
        <w:rPr>
          <w:rFonts w:ascii="Times New Roman" w:hAnsi="Times New Roman"/>
          <w:sz w:val="24"/>
          <w:szCs w:val="24"/>
        </w:rPr>
      </w:pPr>
      <w:r>
        <w:rPr>
          <w:rFonts w:ascii="Roboto" w:hAnsi="Roboto"/>
          <w:color w:val="111111"/>
        </w:rPr>
        <w:t>Cheng, Zhan, Tsai (2010) indicate that communication in SL can be performed in two ways: the first one is text-based chat which can be asynchronous or synchronous and anothe</w:t>
      </w:r>
      <w:r w:rsidR="00D11824">
        <w:rPr>
          <w:rFonts w:ascii="Roboto" w:hAnsi="Roboto"/>
          <w:color w:val="111111"/>
        </w:rPr>
        <w:t>r one is live voice chat. Teachers can organize the communication individually or in a group format.</w:t>
      </w:r>
      <w:r w:rsidR="00D11824" w:rsidRPr="00D11824">
        <w:rPr>
          <w:rFonts w:ascii="Times New Roman" w:hAnsi="Times New Roman"/>
          <w:sz w:val="24"/>
          <w:szCs w:val="24"/>
        </w:rPr>
        <w:t xml:space="preserve"> </w:t>
      </w:r>
      <w:r w:rsidR="00D11824">
        <w:rPr>
          <w:rFonts w:ascii="Times New Roman" w:hAnsi="Times New Roman"/>
          <w:sz w:val="24"/>
          <w:szCs w:val="24"/>
        </w:rPr>
        <w:t>Students</w:t>
      </w:r>
      <w:r w:rsidR="00D11824" w:rsidRPr="00D11824">
        <w:rPr>
          <w:rFonts w:ascii="Times New Roman" w:hAnsi="Times New Roman"/>
          <w:sz w:val="24"/>
          <w:szCs w:val="24"/>
        </w:rPr>
        <w:t xml:space="preserve"> can have interaction with one another verbally in actual time, which affords another layer of genuineness to the text</w:t>
      </w:r>
      <w:r w:rsidR="00D11824">
        <w:rPr>
          <w:rFonts w:ascii="Times New Roman" w:hAnsi="Times New Roman"/>
          <w:sz w:val="24"/>
          <w:szCs w:val="24"/>
        </w:rPr>
        <w:t>-</w:t>
      </w:r>
      <w:r w:rsidR="00D11824" w:rsidRPr="00D11824">
        <w:rPr>
          <w:rFonts w:ascii="Times New Roman" w:hAnsi="Times New Roman"/>
          <w:sz w:val="24"/>
          <w:szCs w:val="24"/>
        </w:rPr>
        <w:t xml:space="preserve">based </w:t>
      </w:r>
      <w:r w:rsidR="00D11824">
        <w:rPr>
          <w:rFonts w:ascii="Times New Roman" w:hAnsi="Times New Roman"/>
          <w:sz w:val="24"/>
          <w:szCs w:val="24"/>
        </w:rPr>
        <w:t>interaction. B</w:t>
      </w:r>
      <w:r w:rsidR="00D11824" w:rsidRPr="00D11824">
        <w:rPr>
          <w:rFonts w:ascii="Times New Roman" w:hAnsi="Times New Roman"/>
          <w:sz w:val="24"/>
          <w:szCs w:val="24"/>
        </w:rPr>
        <w:t xml:space="preserve">esides communications through textual content messages and audio conversations, avatars also can engage with one another by using </w:t>
      </w:r>
      <w:proofErr w:type="spellStart"/>
      <w:r w:rsidR="00D11824" w:rsidRPr="00D11824">
        <w:rPr>
          <w:rFonts w:ascii="Times New Roman" w:hAnsi="Times New Roman"/>
          <w:sz w:val="24"/>
          <w:szCs w:val="24"/>
        </w:rPr>
        <w:t>utilising</w:t>
      </w:r>
      <w:proofErr w:type="spellEnd"/>
      <w:r w:rsidR="00D11824" w:rsidRPr="00D11824">
        <w:rPr>
          <w:rFonts w:ascii="Times New Roman" w:hAnsi="Times New Roman"/>
          <w:sz w:val="24"/>
          <w:szCs w:val="24"/>
        </w:rPr>
        <w:t xml:space="preserve"> simple non-verbal gestures (e.g., waving, thumbs-up). </w:t>
      </w:r>
      <w:r w:rsidR="00D11824">
        <w:rPr>
          <w:rFonts w:ascii="Times New Roman" w:hAnsi="Times New Roman"/>
          <w:sz w:val="24"/>
          <w:szCs w:val="24"/>
        </w:rPr>
        <w:t>Thanks to</w:t>
      </w:r>
      <w:r w:rsidR="00D11824" w:rsidRPr="00D11824">
        <w:rPr>
          <w:rFonts w:ascii="Times New Roman" w:hAnsi="Times New Roman"/>
          <w:sz w:val="24"/>
          <w:szCs w:val="24"/>
        </w:rPr>
        <w:t xml:space="preserve"> these forms </w:t>
      </w:r>
      <w:r w:rsidR="00D11824">
        <w:rPr>
          <w:rFonts w:ascii="Times New Roman" w:hAnsi="Times New Roman"/>
          <w:sz w:val="24"/>
          <w:szCs w:val="24"/>
        </w:rPr>
        <w:t xml:space="preserve">of communication, </w:t>
      </w:r>
      <w:r w:rsidR="00D11824" w:rsidRPr="00D11824">
        <w:rPr>
          <w:rFonts w:ascii="Times New Roman" w:hAnsi="Times New Roman"/>
          <w:sz w:val="24"/>
          <w:szCs w:val="24"/>
        </w:rPr>
        <w:t xml:space="preserve">foreign language </w:t>
      </w:r>
      <w:r w:rsidR="00D11824">
        <w:rPr>
          <w:rFonts w:ascii="Times New Roman" w:hAnsi="Times New Roman"/>
          <w:sz w:val="24"/>
          <w:szCs w:val="24"/>
        </w:rPr>
        <w:t>teacher</w:t>
      </w:r>
      <w:r w:rsidR="00D11824" w:rsidRPr="00D11824">
        <w:rPr>
          <w:rFonts w:ascii="Times New Roman" w:hAnsi="Times New Roman"/>
          <w:sz w:val="24"/>
          <w:szCs w:val="24"/>
        </w:rPr>
        <w:t xml:space="preserve"> can set up an attractive and interactive language gaining knowledge of context that assists language </w:t>
      </w:r>
      <w:r w:rsidR="00994649">
        <w:rPr>
          <w:rFonts w:ascii="Times New Roman" w:hAnsi="Times New Roman"/>
          <w:sz w:val="24"/>
          <w:szCs w:val="24"/>
        </w:rPr>
        <w:t>students</w:t>
      </w:r>
      <w:r w:rsidR="00D11824" w:rsidRPr="00D11824">
        <w:rPr>
          <w:rFonts w:ascii="Times New Roman" w:hAnsi="Times New Roman"/>
          <w:sz w:val="24"/>
          <w:szCs w:val="24"/>
        </w:rPr>
        <w:t xml:space="preserve"> in hearing, deploying, and </w:t>
      </w:r>
      <w:r w:rsidR="00E32480">
        <w:rPr>
          <w:rFonts w:ascii="Times New Roman" w:hAnsi="Times New Roman"/>
          <w:sz w:val="24"/>
          <w:szCs w:val="24"/>
        </w:rPr>
        <w:t xml:space="preserve">practicing </w:t>
      </w:r>
      <w:r w:rsidR="00D11824" w:rsidRPr="00D11824">
        <w:rPr>
          <w:rFonts w:ascii="Times New Roman" w:hAnsi="Times New Roman"/>
          <w:sz w:val="24"/>
          <w:szCs w:val="24"/>
        </w:rPr>
        <w:t>the language</w:t>
      </w:r>
      <w:r w:rsidR="00E32480">
        <w:rPr>
          <w:rFonts w:ascii="Times New Roman" w:hAnsi="Times New Roman"/>
          <w:sz w:val="24"/>
          <w:szCs w:val="24"/>
        </w:rPr>
        <w:t>.</w:t>
      </w:r>
    </w:p>
    <w:p w:rsidR="00953E38" w:rsidRDefault="00953E38" w:rsidP="00953E38">
      <w:pPr>
        <w:spacing w:line="360" w:lineRule="auto"/>
        <w:jc w:val="both"/>
        <w:rPr>
          <w:rFonts w:ascii="Times New Roman" w:hAnsi="Times New Roman"/>
          <w:sz w:val="24"/>
          <w:szCs w:val="24"/>
        </w:rPr>
      </w:pPr>
      <w:r>
        <w:rPr>
          <w:rFonts w:ascii="Times New Roman" w:hAnsi="Times New Roman"/>
          <w:sz w:val="24"/>
          <w:szCs w:val="24"/>
        </w:rPr>
        <w:t>Depend on the learning goals, SL class</w:t>
      </w:r>
      <w:r w:rsidRPr="00953E38">
        <w:rPr>
          <w:rFonts w:ascii="Times New Roman" w:hAnsi="Times New Roman"/>
          <w:sz w:val="24"/>
          <w:szCs w:val="24"/>
        </w:rPr>
        <w:t xml:space="preserve">rooms can be </w:t>
      </w:r>
      <w:r>
        <w:rPr>
          <w:rFonts w:ascii="Times New Roman" w:hAnsi="Times New Roman"/>
          <w:sz w:val="24"/>
          <w:szCs w:val="24"/>
        </w:rPr>
        <w:t>designed</w:t>
      </w:r>
      <w:r w:rsidRPr="00953E38">
        <w:rPr>
          <w:rFonts w:ascii="Times New Roman" w:hAnsi="Times New Roman"/>
          <w:sz w:val="24"/>
          <w:szCs w:val="24"/>
        </w:rPr>
        <w:t xml:space="preserve"> to </w:t>
      </w:r>
      <w:r>
        <w:rPr>
          <w:rFonts w:ascii="Times New Roman" w:hAnsi="Times New Roman"/>
          <w:sz w:val="24"/>
          <w:szCs w:val="24"/>
        </w:rPr>
        <w:t>exhibit</w:t>
      </w:r>
      <w:r w:rsidRPr="00953E38">
        <w:rPr>
          <w:rFonts w:ascii="Times New Roman" w:hAnsi="Times New Roman"/>
          <w:sz w:val="24"/>
          <w:szCs w:val="24"/>
        </w:rPr>
        <w:t xml:space="preserve"> a </w:t>
      </w:r>
      <w:r w:rsidR="00737C71">
        <w:rPr>
          <w:rFonts w:ascii="Times New Roman" w:hAnsi="Times New Roman"/>
          <w:sz w:val="24"/>
          <w:szCs w:val="24"/>
        </w:rPr>
        <w:t xml:space="preserve">pedagogical </w:t>
      </w:r>
      <w:r w:rsidRPr="00953E38">
        <w:rPr>
          <w:rFonts w:ascii="Times New Roman" w:hAnsi="Times New Roman"/>
          <w:sz w:val="24"/>
          <w:szCs w:val="24"/>
        </w:rPr>
        <w:t>context in which specific language mastering topics are displayed via properly-designed portraits and colorful gadgets to fulfill the wishes and expectations of rookies with unique mastering styles. The digital avatar presence of instructors and students contributes to an actual fe</w:t>
      </w:r>
      <w:r w:rsidR="00625246">
        <w:rPr>
          <w:rFonts w:ascii="Times New Roman" w:hAnsi="Times New Roman"/>
          <w:sz w:val="24"/>
          <w:szCs w:val="24"/>
        </w:rPr>
        <w:t>eling of being in a category. It</w:t>
      </w:r>
      <w:r w:rsidRPr="00953E38">
        <w:rPr>
          <w:rFonts w:ascii="Times New Roman" w:hAnsi="Times New Roman"/>
          <w:sz w:val="24"/>
          <w:szCs w:val="24"/>
        </w:rPr>
        <w:t xml:space="preserve"> can be said that SL can </w:t>
      </w:r>
      <w:r w:rsidR="003970CF">
        <w:rPr>
          <w:rFonts w:ascii="Times New Roman" w:hAnsi="Times New Roman"/>
          <w:sz w:val="24"/>
          <w:szCs w:val="24"/>
        </w:rPr>
        <w:t xml:space="preserve">perform </w:t>
      </w:r>
      <w:r w:rsidRPr="00953E38">
        <w:rPr>
          <w:rFonts w:ascii="Times New Roman" w:hAnsi="Times New Roman"/>
          <w:sz w:val="24"/>
          <w:szCs w:val="24"/>
        </w:rPr>
        <w:t>a very good, attractive, and contextually suitable platform for local audio system of a target language to have interaction with newbies (Wang, et al., 2009).</w:t>
      </w:r>
    </w:p>
    <w:p w:rsidR="00C16D16" w:rsidRPr="00953E38" w:rsidRDefault="00A456F2" w:rsidP="00590BBD">
      <w:pPr>
        <w:spacing w:line="360" w:lineRule="auto"/>
        <w:jc w:val="both"/>
        <w:rPr>
          <w:rFonts w:ascii="Times New Roman" w:hAnsi="Times New Roman"/>
          <w:sz w:val="24"/>
          <w:szCs w:val="24"/>
        </w:rPr>
      </w:pPr>
      <w:r>
        <w:rPr>
          <w:rFonts w:ascii="Times New Roman" w:hAnsi="Times New Roman"/>
          <w:sz w:val="24"/>
          <w:szCs w:val="24"/>
        </w:rPr>
        <w:t>A</w:t>
      </w:r>
      <w:r w:rsidR="00C16D16" w:rsidRPr="00C16D16">
        <w:rPr>
          <w:rFonts w:ascii="Times New Roman" w:hAnsi="Times New Roman"/>
          <w:sz w:val="24"/>
          <w:szCs w:val="24"/>
        </w:rPr>
        <w:t>n expansion of educational techniques frequently applied inside the conventional classroom are also existent in SL</w:t>
      </w:r>
      <w:r>
        <w:rPr>
          <w:rFonts w:ascii="Times New Roman" w:hAnsi="Times New Roman"/>
          <w:sz w:val="24"/>
          <w:szCs w:val="24"/>
        </w:rPr>
        <w:t xml:space="preserve"> (Carter &amp; </w:t>
      </w:r>
      <w:proofErr w:type="spellStart"/>
      <w:r>
        <w:rPr>
          <w:rFonts w:ascii="Times New Roman" w:hAnsi="Times New Roman"/>
          <w:sz w:val="24"/>
          <w:szCs w:val="24"/>
        </w:rPr>
        <w:t>Elseth</w:t>
      </w:r>
      <w:proofErr w:type="spellEnd"/>
      <w:r>
        <w:rPr>
          <w:rFonts w:ascii="Times New Roman" w:hAnsi="Times New Roman"/>
          <w:sz w:val="24"/>
          <w:szCs w:val="24"/>
        </w:rPr>
        <w:t xml:space="preserve">, </w:t>
      </w:r>
      <w:r w:rsidRPr="00C16D16">
        <w:rPr>
          <w:rFonts w:ascii="Times New Roman" w:hAnsi="Times New Roman"/>
          <w:sz w:val="24"/>
          <w:szCs w:val="24"/>
        </w:rPr>
        <w:t>2009)</w:t>
      </w:r>
      <w:r w:rsidR="00C16D16" w:rsidRPr="00C16D16">
        <w:rPr>
          <w:rFonts w:ascii="Times New Roman" w:hAnsi="Times New Roman"/>
          <w:sz w:val="24"/>
          <w:szCs w:val="24"/>
        </w:rPr>
        <w:t xml:space="preserve">. </w:t>
      </w:r>
      <w:r>
        <w:rPr>
          <w:rFonts w:ascii="Times New Roman" w:hAnsi="Times New Roman"/>
          <w:sz w:val="24"/>
          <w:szCs w:val="24"/>
        </w:rPr>
        <w:t>In order to</w:t>
      </w:r>
      <w:r w:rsidR="00C16D16" w:rsidRPr="00C16D16">
        <w:rPr>
          <w:rFonts w:ascii="Times New Roman" w:hAnsi="Times New Roman"/>
          <w:sz w:val="24"/>
          <w:szCs w:val="24"/>
        </w:rPr>
        <w:t xml:space="preserve"> demonstrate, </w:t>
      </w:r>
      <w:r w:rsidR="005D28A2">
        <w:rPr>
          <w:rFonts w:ascii="Times New Roman" w:hAnsi="Times New Roman"/>
          <w:sz w:val="24"/>
          <w:szCs w:val="24"/>
        </w:rPr>
        <w:t>depend on the purposes of teaching activities</w:t>
      </w:r>
      <w:r w:rsidR="00C16D16" w:rsidRPr="00C16D16">
        <w:rPr>
          <w:rFonts w:ascii="Times New Roman" w:hAnsi="Times New Roman"/>
          <w:sz w:val="24"/>
          <w:szCs w:val="24"/>
        </w:rPr>
        <w:t xml:space="preserve">, animations, audio or movies, PowerPoint Presentation, word playing cards </w:t>
      </w:r>
      <w:r w:rsidR="005D28A2">
        <w:rPr>
          <w:rFonts w:ascii="Times New Roman" w:hAnsi="Times New Roman"/>
          <w:sz w:val="24"/>
          <w:szCs w:val="24"/>
        </w:rPr>
        <w:t>containing</w:t>
      </w:r>
      <w:r w:rsidR="00C16D16" w:rsidRPr="00C16D16">
        <w:rPr>
          <w:rFonts w:ascii="Times New Roman" w:hAnsi="Times New Roman"/>
          <w:sz w:val="24"/>
          <w:szCs w:val="24"/>
        </w:rPr>
        <w:t xml:space="preserve"> any </w:t>
      </w:r>
      <w:r w:rsidR="00C16D16" w:rsidRPr="00C16D16">
        <w:rPr>
          <w:rFonts w:ascii="Times New Roman" w:hAnsi="Times New Roman"/>
          <w:sz w:val="24"/>
          <w:szCs w:val="24"/>
        </w:rPr>
        <w:lastRenderedPageBreak/>
        <w:t xml:space="preserve">statistics, phrases or phrases may be designed </w:t>
      </w:r>
      <w:r w:rsidR="009F2E57">
        <w:rPr>
          <w:rFonts w:ascii="Times New Roman" w:hAnsi="Times New Roman"/>
          <w:sz w:val="24"/>
          <w:szCs w:val="24"/>
        </w:rPr>
        <w:t>beyond</w:t>
      </w:r>
      <w:r w:rsidR="00C16D16" w:rsidRPr="00C16D16">
        <w:rPr>
          <w:rFonts w:ascii="Times New Roman" w:hAnsi="Times New Roman"/>
          <w:sz w:val="24"/>
          <w:szCs w:val="24"/>
        </w:rPr>
        <w:t xml:space="preserve"> the digital </w:t>
      </w:r>
      <w:r w:rsidR="009F2E57">
        <w:rPr>
          <w:rFonts w:ascii="Times New Roman" w:hAnsi="Times New Roman"/>
          <w:sz w:val="24"/>
          <w:szCs w:val="24"/>
        </w:rPr>
        <w:t>classroom</w:t>
      </w:r>
      <w:r w:rsidR="00C16D16" w:rsidRPr="00C16D16">
        <w:rPr>
          <w:rFonts w:ascii="Times New Roman" w:hAnsi="Times New Roman"/>
          <w:sz w:val="24"/>
          <w:szCs w:val="24"/>
        </w:rPr>
        <w:t xml:space="preserve"> and that they can b</w:t>
      </w:r>
      <w:r w:rsidR="00590BBD">
        <w:rPr>
          <w:rFonts w:ascii="Times New Roman" w:hAnsi="Times New Roman"/>
          <w:sz w:val="24"/>
          <w:szCs w:val="24"/>
        </w:rPr>
        <w:t>e effortlessly uploaded to SL. T</w:t>
      </w:r>
      <w:r w:rsidR="00C16D16" w:rsidRPr="00C16D16">
        <w:rPr>
          <w:rFonts w:ascii="Times New Roman" w:hAnsi="Times New Roman"/>
          <w:sz w:val="24"/>
          <w:szCs w:val="24"/>
        </w:rPr>
        <w:t>hose materials may be connected to any item in SL and regained through a</w:t>
      </w:r>
      <w:r w:rsidR="00590BBD">
        <w:rPr>
          <w:rFonts w:ascii="Times New Roman" w:hAnsi="Times New Roman"/>
          <w:sz w:val="24"/>
          <w:szCs w:val="24"/>
        </w:rPr>
        <w:t>n</w:t>
      </w:r>
      <w:r w:rsidR="00C16D16" w:rsidRPr="00C16D16">
        <w:rPr>
          <w:rFonts w:ascii="Times New Roman" w:hAnsi="Times New Roman"/>
          <w:sz w:val="24"/>
          <w:szCs w:val="24"/>
        </w:rPr>
        <w:t xml:space="preserve"> easy mouse click. The micro-worlds offer language </w:t>
      </w:r>
      <w:r w:rsidR="00590BBD">
        <w:rPr>
          <w:rFonts w:ascii="Times New Roman" w:hAnsi="Times New Roman"/>
          <w:sz w:val="24"/>
          <w:szCs w:val="24"/>
        </w:rPr>
        <w:t>learners</w:t>
      </w:r>
      <w:r w:rsidR="00C16D16" w:rsidRPr="00C16D16">
        <w:rPr>
          <w:rFonts w:ascii="Times New Roman" w:hAnsi="Times New Roman"/>
          <w:sz w:val="24"/>
          <w:szCs w:val="24"/>
        </w:rPr>
        <w:t xml:space="preserve"> with the</w:t>
      </w:r>
      <w:r w:rsidR="00590BBD" w:rsidRPr="00590BBD">
        <w:t xml:space="preserve"> </w:t>
      </w:r>
      <w:r w:rsidR="00590BBD" w:rsidRPr="00590BBD">
        <w:rPr>
          <w:rFonts w:ascii="Times New Roman" w:hAnsi="Times New Roman"/>
          <w:sz w:val="24"/>
          <w:szCs w:val="24"/>
        </w:rPr>
        <w:t xml:space="preserve">possibility to interact with other </w:t>
      </w:r>
      <w:r w:rsidR="00590BBD">
        <w:rPr>
          <w:rFonts w:ascii="Times New Roman" w:hAnsi="Times New Roman"/>
          <w:sz w:val="24"/>
          <w:szCs w:val="24"/>
        </w:rPr>
        <w:t>students</w:t>
      </w:r>
      <w:r w:rsidR="00590BBD" w:rsidRPr="00590BBD">
        <w:rPr>
          <w:rFonts w:ascii="Times New Roman" w:hAnsi="Times New Roman"/>
          <w:sz w:val="24"/>
          <w:szCs w:val="24"/>
        </w:rPr>
        <w:t xml:space="preserve"> and design gadgets </w:t>
      </w:r>
      <w:r w:rsidR="00590BBD">
        <w:rPr>
          <w:rFonts w:ascii="Times New Roman" w:hAnsi="Times New Roman"/>
          <w:sz w:val="24"/>
          <w:szCs w:val="24"/>
        </w:rPr>
        <w:t>within</w:t>
      </w:r>
      <w:r w:rsidR="00590BBD" w:rsidRPr="00590BBD">
        <w:rPr>
          <w:rFonts w:ascii="Times New Roman" w:hAnsi="Times New Roman"/>
          <w:sz w:val="24"/>
          <w:szCs w:val="24"/>
        </w:rPr>
        <w:t xml:space="preserve"> the environment, as a result contributing to the</w:t>
      </w:r>
      <w:r w:rsidR="00590BBD">
        <w:rPr>
          <w:rFonts w:ascii="Times New Roman" w:hAnsi="Times New Roman"/>
          <w:sz w:val="24"/>
          <w:szCs w:val="24"/>
        </w:rPr>
        <w:t xml:space="preserve"> </w:t>
      </w:r>
      <w:r w:rsidR="00590BBD" w:rsidRPr="00590BBD">
        <w:rPr>
          <w:rFonts w:ascii="Times New Roman" w:hAnsi="Times New Roman"/>
          <w:sz w:val="24"/>
          <w:szCs w:val="24"/>
        </w:rPr>
        <w:t>interactive composition of the world.</w:t>
      </w:r>
      <w:r w:rsidR="00590BBD">
        <w:rPr>
          <w:rFonts w:ascii="Times New Roman" w:hAnsi="Times New Roman"/>
          <w:sz w:val="24"/>
          <w:szCs w:val="24"/>
        </w:rPr>
        <w:t xml:space="preserve"> </w:t>
      </w:r>
    </w:p>
    <w:p w:rsidR="008050DA" w:rsidRPr="00D11824" w:rsidRDefault="00E564E3" w:rsidP="00605861">
      <w:pPr>
        <w:spacing w:line="360" w:lineRule="auto"/>
        <w:jc w:val="both"/>
        <w:rPr>
          <w:rFonts w:ascii="Times New Roman" w:hAnsi="Times New Roman"/>
          <w:sz w:val="24"/>
          <w:szCs w:val="24"/>
        </w:rPr>
      </w:pPr>
      <w:r>
        <w:rPr>
          <w:rFonts w:ascii="Times New Roman" w:hAnsi="Times New Roman"/>
          <w:sz w:val="24"/>
          <w:szCs w:val="24"/>
        </w:rPr>
        <w:t>Finally</w:t>
      </w:r>
      <w:r w:rsidR="00605861" w:rsidRPr="00605861">
        <w:rPr>
          <w:rFonts w:ascii="Times New Roman" w:hAnsi="Times New Roman"/>
          <w:sz w:val="24"/>
          <w:szCs w:val="24"/>
        </w:rPr>
        <w:t xml:space="preserve">, SL offers </w:t>
      </w:r>
      <w:r>
        <w:rPr>
          <w:rFonts w:ascii="Times New Roman" w:hAnsi="Times New Roman"/>
          <w:sz w:val="24"/>
          <w:szCs w:val="24"/>
        </w:rPr>
        <w:t>English teachers</w:t>
      </w:r>
      <w:r w:rsidR="00605861" w:rsidRPr="00605861">
        <w:rPr>
          <w:rFonts w:ascii="Times New Roman" w:hAnsi="Times New Roman"/>
          <w:sz w:val="24"/>
          <w:szCs w:val="24"/>
        </w:rPr>
        <w:t xml:space="preserve"> the </w:t>
      </w:r>
      <w:r>
        <w:rPr>
          <w:rFonts w:ascii="Times New Roman" w:hAnsi="Times New Roman"/>
          <w:sz w:val="24"/>
          <w:szCs w:val="24"/>
        </w:rPr>
        <w:t>opportunity</w:t>
      </w:r>
      <w:r w:rsidR="00605861" w:rsidRPr="00605861">
        <w:rPr>
          <w:rFonts w:ascii="Times New Roman" w:hAnsi="Times New Roman"/>
          <w:sz w:val="24"/>
          <w:szCs w:val="24"/>
        </w:rPr>
        <w:t xml:space="preserve"> to record activities taking </w:t>
      </w:r>
      <w:r w:rsidR="00BB42DA">
        <w:rPr>
          <w:rFonts w:ascii="Times New Roman" w:hAnsi="Times New Roman"/>
          <w:sz w:val="24"/>
          <w:szCs w:val="24"/>
        </w:rPr>
        <w:t>place</w:t>
      </w:r>
      <w:r w:rsidR="00605861" w:rsidRPr="00605861">
        <w:rPr>
          <w:rFonts w:ascii="Times New Roman" w:hAnsi="Times New Roman"/>
          <w:sz w:val="24"/>
          <w:szCs w:val="24"/>
        </w:rPr>
        <w:t xml:space="preserve"> or the entire lesson carried out</w:t>
      </w:r>
      <w:r w:rsidR="00605861">
        <w:rPr>
          <w:rFonts w:ascii="Times New Roman" w:hAnsi="Times New Roman"/>
          <w:sz w:val="24"/>
          <w:szCs w:val="24"/>
        </w:rPr>
        <w:t xml:space="preserve"> </w:t>
      </w:r>
      <w:r w:rsidR="000738F3">
        <w:rPr>
          <w:rFonts w:ascii="Times New Roman" w:hAnsi="Times New Roman"/>
          <w:sz w:val="24"/>
          <w:szCs w:val="24"/>
        </w:rPr>
        <w:t>within the environment</w:t>
      </w:r>
      <w:r w:rsidR="00605861" w:rsidRPr="00605861">
        <w:rPr>
          <w:rFonts w:ascii="Times New Roman" w:hAnsi="Times New Roman"/>
          <w:sz w:val="24"/>
          <w:szCs w:val="24"/>
        </w:rPr>
        <w:t xml:space="preserve">. After watching their personal recorded videos in SL, </w:t>
      </w:r>
      <w:r w:rsidR="00BC1F2E">
        <w:rPr>
          <w:rFonts w:ascii="Times New Roman" w:hAnsi="Times New Roman"/>
          <w:sz w:val="24"/>
          <w:szCs w:val="24"/>
        </w:rPr>
        <w:t>English teachers</w:t>
      </w:r>
      <w:r w:rsidR="00605861" w:rsidRPr="00605861">
        <w:rPr>
          <w:rFonts w:ascii="Times New Roman" w:hAnsi="Times New Roman"/>
          <w:sz w:val="24"/>
          <w:szCs w:val="24"/>
        </w:rPr>
        <w:t xml:space="preserve"> can compare</w:t>
      </w:r>
      <w:r w:rsidR="00605861">
        <w:rPr>
          <w:rFonts w:ascii="Times New Roman" w:hAnsi="Times New Roman"/>
          <w:sz w:val="24"/>
          <w:szCs w:val="24"/>
        </w:rPr>
        <w:t xml:space="preserve"> </w:t>
      </w:r>
      <w:r w:rsidR="00605861" w:rsidRPr="00605861">
        <w:rPr>
          <w:rFonts w:ascii="Times New Roman" w:hAnsi="Times New Roman"/>
          <w:sz w:val="24"/>
          <w:szCs w:val="24"/>
        </w:rPr>
        <w:t>their non-public performances and interactions with othe</w:t>
      </w:r>
      <w:r w:rsidR="00BC1F2E">
        <w:rPr>
          <w:rFonts w:ascii="Times New Roman" w:hAnsi="Times New Roman"/>
          <w:sz w:val="24"/>
          <w:szCs w:val="24"/>
        </w:rPr>
        <w:t>rs (Cheng, Zhan &amp; Chen, 2010). O</w:t>
      </w:r>
      <w:r w:rsidR="00605861" w:rsidRPr="00605861">
        <w:rPr>
          <w:rFonts w:ascii="Times New Roman" w:hAnsi="Times New Roman"/>
          <w:sz w:val="24"/>
          <w:szCs w:val="24"/>
        </w:rPr>
        <w:t>ther colleagues can</w:t>
      </w:r>
      <w:r w:rsidR="00605861">
        <w:rPr>
          <w:rFonts w:ascii="Times New Roman" w:hAnsi="Times New Roman"/>
          <w:sz w:val="24"/>
          <w:szCs w:val="24"/>
        </w:rPr>
        <w:t xml:space="preserve"> </w:t>
      </w:r>
      <w:r w:rsidR="00382309">
        <w:rPr>
          <w:rFonts w:ascii="Times New Roman" w:hAnsi="Times New Roman"/>
          <w:sz w:val="24"/>
          <w:szCs w:val="24"/>
        </w:rPr>
        <w:t>evaluate</w:t>
      </w:r>
      <w:r w:rsidR="00605861" w:rsidRPr="00605861">
        <w:rPr>
          <w:rFonts w:ascii="Times New Roman" w:hAnsi="Times New Roman"/>
          <w:sz w:val="24"/>
          <w:szCs w:val="24"/>
        </w:rPr>
        <w:t xml:space="preserve"> the performed lesson in phrases of methodology d</w:t>
      </w:r>
      <w:r w:rsidR="00382309">
        <w:rPr>
          <w:rFonts w:ascii="Times New Roman" w:hAnsi="Times New Roman"/>
          <w:sz w:val="24"/>
          <w:szCs w:val="24"/>
        </w:rPr>
        <w:t>eployed by way of the teacher. T</w:t>
      </w:r>
      <w:r w:rsidR="00605861" w:rsidRPr="00605861">
        <w:rPr>
          <w:rFonts w:ascii="Times New Roman" w:hAnsi="Times New Roman"/>
          <w:sz w:val="24"/>
          <w:szCs w:val="24"/>
        </w:rPr>
        <w:t>hey are able to deliver comments to</w:t>
      </w:r>
      <w:r w:rsidR="00605861">
        <w:rPr>
          <w:rFonts w:ascii="Times New Roman" w:hAnsi="Times New Roman"/>
          <w:sz w:val="24"/>
          <w:szCs w:val="24"/>
        </w:rPr>
        <w:t xml:space="preserve"> </w:t>
      </w:r>
      <w:r w:rsidR="00605861" w:rsidRPr="00605861">
        <w:rPr>
          <w:rFonts w:ascii="Times New Roman" w:hAnsi="Times New Roman"/>
          <w:sz w:val="24"/>
          <w:szCs w:val="24"/>
        </w:rPr>
        <w:t>their colleague as to pros a</w:t>
      </w:r>
      <w:r w:rsidR="00382309">
        <w:rPr>
          <w:rFonts w:ascii="Times New Roman" w:hAnsi="Times New Roman"/>
          <w:sz w:val="24"/>
          <w:szCs w:val="24"/>
        </w:rPr>
        <w:t>nd cons of the offered lesson. T</w:t>
      </w:r>
      <w:r w:rsidR="00605861" w:rsidRPr="00605861">
        <w:rPr>
          <w:rFonts w:ascii="Times New Roman" w:hAnsi="Times New Roman"/>
          <w:sz w:val="24"/>
          <w:szCs w:val="24"/>
        </w:rPr>
        <w:t>hey could supply helpful recommendation to their colleagues</w:t>
      </w:r>
      <w:r w:rsidR="00605861">
        <w:rPr>
          <w:rFonts w:ascii="Times New Roman" w:hAnsi="Times New Roman"/>
          <w:sz w:val="24"/>
          <w:szCs w:val="24"/>
        </w:rPr>
        <w:t xml:space="preserve"> </w:t>
      </w:r>
      <w:r w:rsidR="00605861" w:rsidRPr="00605861">
        <w:rPr>
          <w:rFonts w:ascii="Times New Roman" w:hAnsi="Times New Roman"/>
          <w:sz w:val="24"/>
          <w:szCs w:val="24"/>
        </w:rPr>
        <w:t xml:space="preserve">concerning higher approaches of imparting the equal lesson. The </w:t>
      </w:r>
      <w:r w:rsidR="00347610">
        <w:rPr>
          <w:rFonts w:ascii="Times New Roman" w:hAnsi="Times New Roman"/>
          <w:sz w:val="24"/>
          <w:szCs w:val="24"/>
        </w:rPr>
        <w:t>same process</w:t>
      </w:r>
      <w:r w:rsidR="00382309">
        <w:rPr>
          <w:rFonts w:ascii="Times New Roman" w:hAnsi="Times New Roman"/>
          <w:sz w:val="24"/>
          <w:szCs w:val="24"/>
        </w:rPr>
        <w:t xml:space="preserve"> can be done with</w:t>
      </w:r>
      <w:r w:rsidR="00605861" w:rsidRPr="00605861">
        <w:rPr>
          <w:rFonts w:ascii="Times New Roman" w:hAnsi="Times New Roman"/>
          <w:sz w:val="24"/>
          <w:szCs w:val="24"/>
        </w:rPr>
        <w:t xml:space="preserve"> students, too.</w:t>
      </w:r>
      <w:r w:rsidR="00605861">
        <w:rPr>
          <w:rFonts w:ascii="Times New Roman" w:hAnsi="Times New Roman"/>
          <w:sz w:val="24"/>
          <w:szCs w:val="24"/>
        </w:rPr>
        <w:t xml:space="preserve"> S</w:t>
      </w:r>
      <w:r w:rsidR="00605861" w:rsidRPr="00605861">
        <w:rPr>
          <w:rFonts w:ascii="Times New Roman" w:hAnsi="Times New Roman"/>
          <w:sz w:val="24"/>
          <w:szCs w:val="24"/>
        </w:rPr>
        <w:t xml:space="preserve">tudents can record events taking location or the complete lesson carried out </w:t>
      </w:r>
      <w:r w:rsidR="00724CE5">
        <w:rPr>
          <w:rFonts w:ascii="Times New Roman" w:hAnsi="Times New Roman"/>
          <w:sz w:val="24"/>
          <w:szCs w:val="24"/>
        </w:rPr>
        <w:t xml:space="preserve">within </w:t>
      </w:r>
      <w:r w:rsidR="00605861" w:rsidRPr="00605861">
        <w:rPr>
          <w:rFonts w:ascii="Times New Roman" w:hAnsi="Times New Roman"/>
          <w:sz w:val="24"/>
          <w:szCs w:val="24"/>
        </w:rPr>
        <w:t>the environment and they can</w:t>
      </w:r>
      <w:r w:rsidR="00605861">
        <w:rPr>
          <w:rFonts w:ascii="Times New Roman" w:hAnsi="Times New Roman"/>
          <w:sz w:val="24"/>
          <w:szCs w:val="24"/>
        </w:rPr>
        <w:t xml:space="preserve"> </w:t>
      </w:r>
      <w:r w:rsidR="00605861" w:rsidRPr="00605861">
        <w:rPr>
          <w:rFonts w:ascii="Times New Roman" w:hAnsi="Times New Roman"/>
          <w:sz w:val="24"/>
          <w:szCs w:val="24"/>
        </w:rPr>
        <w:t xml:space="preserve">criticize their </w:t>
      </w:r>
      <w:r w:rsidR="00EE162B">
        <w:rPr>
          <w:rFonts w:ascii="Times New Roman" w:hAnsi="Times New Roman"/>
          <w:sz w:val="24"/>
          <w:szCs w:val="24"/>
        </w:rPr>
        <w:t xml:space="preserve">own target language learning </w:t>
      </w:r>
      <w:r w:rsidR="00605861" w:rsidRPr="00605861">
        <w:rPr>
          <w:rFonts w:ascii="Times New Roman" w:hAnsi="Times New Roman"/>
          <w:sz w:val="24"/>
          <w:szCs w:val="24"/>
        </w:rPr>
        <w:t xml:space="preserve">and development by way of watching their own recorded </w:t>
      </w:r>
      <w:r w:rsidR="00EE162B">
        <w:rPr>
          <w:rFonts w:ascii="Times New Roman" w:hAnsi="Times New Roman"/>
          <w:sz w:val="24"/>
          <w:szCs w:val="24"/>
        </w:rPr>
        <w:t>video clips</w:t>
      </w:r>
      <w:r w:rsidR="00605861" w:rsidRPr="00605861">
        <w:rPr>
          <w:rFonts w:ascii="Times New Roman" w:hAnsi="Times New Roman"/>
          <w:sz w:val="24"/>
          <w:szCs w:val="24"/>
        </w:rPr>
        <w:t xml:space="preserve"> in SL.</w:t>
      </w:r>
    </w:p>
    <w:p w:rsidR="00803C1B" w:rsidRDefault="00803C1B" w:rsidP="00803C1B">
      <w:pPr>
        <w:pStyle w:val="Heading2"/>
        <w:tabs>
          <w:tab w:val="left" w:pos="270"/>
        </w:tabs>
        <w:spacing w:before="120" w:line="360" w:lineRule="auto"/>
        <w:rPr>
          <w:rFonts w:ascii="Times New Roman" w:hAnsi="Times New Roman"/>
          <w:color w:val="auto"/>
          <w:sz w:val="24"/>
          <w:szCs w:val="24"/>
        </w:rPr>
      </w:pPr>
      <w:bookmarkStart w:id="16" w:name="_Toc458363796"/>
      <w:bookmarkStart w:id="17" w:name="_Toc458363932"/>
      <w:bookmarkStart w:id="18" w:name="_Toc458411037"/>
      <w:r w:rsidRPr="00056965">
        <w:rPr>
          <w:rFonts w:ascii="Times New Roman" w:hAnsi="Times New Roman"/>
          <w:color w:val="auto"/>
          <w:sz w:val="24"/>
          <w:szCs w:val="24"/>
        </w:rPr>
        <w:t xml:space="preserve">3.2. Suggestions for using </w:t>
      </w:r>
      <w:r w:rsidR="002F1D01">
        <w:rPr>
          <w:rFonts w:ascii="Times New Roman" w:hAnsi="Times New Roman"/>
          <w:color w:val="auto"/>
          <w:sz w:val="24"/>
          <w:szCs w:val="24"/>
        </w:rPr>
        <w:t xml:space="preserve">SL </w:t>
      </w:r>
      <w:r w:rsidRPr="00056965">
        <w:rPr>
          <w:rFonts w:ascii="Times New Roman" w:hAnsi="Times New Roman"/>
          <w:color w:val="auto"/>
          <w:sz w:val="24"/>
          <w:szCs w:val="24"/>
        </w:rPr>
        <w:t xml:space="preserve">for English teaching and learning purposes in </w:t>
      </w:r>
      <w:bookmarkEnd w:id="16"/>
      <w:bookmarkEnd w:id="17"/>
      <w:bookmarkEnd w:id="18"/>
      <w:r w:rsidR="00515B38">
        <w:rPr>
          <w:rFonts w:ascii="Times New Roman" w:hAnsi="Times New Roman"/>
          <w:color w:val="auto"/>
          <w:sz w:val="24"/>
          <w:szCs w:val="24"/>
        </w:rPr>
        <w:t xml:space="preserve">Tan </w:t>
      </w:r>
      <w:proofErr w:type="spellStart"/>
      <w:r w:rsidR="00515B38">
        <w:rPr>
          <w:rFonts w:ascii="Times New Roman" w:hAnsi="Times New Roman"/>
          <w:color w:val="auto"/>
          <w:sz w:val="24"/>
          <w:szCs w:val="24"/>
        </w:rPr>
        <w:t>Tuc</w:t>
      </w:r>
      <w:proofErr w:type="spellEnd"/>
      <w:r w:rsidR="00515B38">
        <w:rPr>
          <w:rFonts w:ascii="Times New Roman" w:hAnsi="Times New Roman"/>
          <w:color w:val="auto"/>
          <w:sz w:val="24"/>
          <w:szCs w:val="24"/>
        </w:rPr>
        <w:t xml:space="preserve"> High School</w:t>
      </w:r>
      <w:r w:rsidR="002F1D01">
        <w:rPr>
          <w:rFonts w:ascii="Times New Roman" w:hAnsi="Times New Roman"/>
          <w:color w:val="auto"/>
          <w:sz w:val="24"/>
          <w:szCs w:val="24"/>
        </w:rPr>
        <w:t xml:space="preserve"> </w:t>
      </w:r>
    </w:p>
    <w:p w:rsidR="00803C1B" w:rsidRPr="00056965" w:rsidRDefault="000A2D26" w:rsidP="000A2D26">
      <w:pPr>
        <w:spacing w:line="360" w:lineRule="auto"/>
        <w:jc w:val="both"/>
        <w:rPr>
          <w:rFonts w:ascii="Times New Roman" w:hAnsi="Times New Roman"/>
          <w:b/>
          <w:sz w:val="24"/>
          <w:szCs w:val="24"/>
        </w:rPr>
      </w:pPr>
      <w:r>
        <w:rPr>
          <w:rFonts w:ascii="Times New Roman" w:hAnsi="Times New Roman"/>
          <w:sz w:val="24"/>
          <w:szCs w:val="24"/>
        </w:rPr>
        <w:t>After reviewing t</w:t>
      </w:r>
      <w:r w:rsidRPr="000A2D26">
        <w:rPr>
          <w:rFonts w:ascii="Times New Roman" w:hAnsi="Times New Roman"/>
          <w:sz w:val="24"/>
          <w:szCs w:val="24"/>
        </w:rPr>
        <w:t>hose studies, this paper offers a few hints on using SL as</w:t>
      </w:r>
      <w:r w:rsidR="0039229A">
        <w:rPr>
          <w:rFonts w:ascii="Times New Roman" w:hAnsi="Times New Roman"/>
          <w:sz w:val="24"/>
          <w:szCs w:val="24"/>
        </w:rPr>
        <w:t xml:space="preserve"> </w:t>
      </w:r>
      <w:r w:rsidRPr="000A2D26">
        <w:rPr>
          <w:rFonts w:ascii="Times New Roman" w:hAnsi="Times New Roman"/>
          <w:sz w:val="24"/>
          <w:szCs w:val="24"/>
        </w:rPr>
        <w:t>foreign language </w:t>
      </w:r>
      <w:r w:rsidR="0039229A">
        <w:rPr>
          <w:rFonts w:ascii="Times New Roman" w:hAnsi="Times New Roman"/>
          <w:sz w:val="24"/>
          <w:szCs w:val="24"/>
        </w:rPr>
        <w:t>environment</w:t>
      </w:r>
      <w:r w:rsidRPr="000A2D26">
        <w:rPr>
          <w:rFonts w:ascii="Times New Roman" w:hAnsi="Times New Roman"/>
          <w:sz w:val="24"/>
          <w:szCs w:val="24"/>
        </w:rPr>
        <w:t>. </w:t>
      </w:r>
      <w:r w:rsidR="0039229A">
        <w:rPr>
          <w:rFonts w:ascii="Times New Roman" w:hAnsi="Times New Roman"/>
          <w:sz w:val="24"/>
          <w:szCs w:val="24"/>
        </w:rPr>
        <w:t>Firstly</w:t>
      </w:r>
      <w:r w:rsidRPr="000A2D26">
        <w:rPr>
          <w:rFonts w:ascii="Times New Roman" w:hAnsi="Times New Roman"/>
          <w:sz w:val="24"/>
          <w:szCs w:val="24"/>
        </w:rPr>
        <w:t>, as SL complements </w:t>
      </w:r>
      <w:r w:rsidR="0039229A">
        <w:rPr>
          <w:rFonts w:ascii="Times New Roman" w:hAnsi="Times New Roman"/>
          <w:sz w:val="24"/>
          <w:szCs w:val="24"/>
        </w:rPr>
        <w:t>students</w:t>
      </w:r>
      <w:r w:rsidRPr="000A2D26">
        <w:rPr>
          <w:rFonts w:ascii="Times New Roman" w:hAnsi="Times New Roman"/>
          <w:sz w:val="24"/>
          <w:szCs w:val="24"/>
        </w:rPr>
        <w:t>’ motivation, lowers</w:t>
      </w:r>
      <w:r w:rsidR="0039229A">
        <w:rPr>
          <w:rFonts w:ascii="Times New Roman" w:hAnsi="Times New Roman"/>
          <w:sz w:val="24"/>
          <w:szCs w:val="24"/>
        </w:rPr>
        <w:t xml:space="preserve"> </w:t>
      </w:r>
      <w:r w:rsidRPr="000A2D26">
        <w:rPr>
          <w:rFonts w:ascii="Times New Roman" w:hAnsi="Times New Roman"/>
          <w:sz w:val="24"/>
          <w:szCs w:val="24"/>
        </w:rPr>
        <w:t>anxiety, causes high quality attitudes in the direction of EFL getting to know and permits self-law, it could</w:t>
      </w:r>
      <w:r w:rsidR="0039229A">
        <w:rPr>
          <w:rFonts w:ascii="Times New Roman" w:hAnsi="Times New Roman"/>
          <w:sz w:val="24"/>
          <w:szCs w:val="24"/>
        </w:rPr>
        <w:t xml:space="preserve"> </w:t>
      </w:r>
      <w:r w:rsidRPr="000A2D26">
        <w:rPr>
          <w:rFonts w:ascii="Times New Roman" w:hAnsi="Times New Roman"/>
          <w:sz w:val="24"/>
          <w:szCs w:val="24"/>
        </w:rPr>
        <w:t>be said that SL </w:t>
      </w:r>
      <w:r w:rsidR="0067493E">
        <w:rPr>
          <w:rFonts w:ascii="Times New Roman" w:hAnsi="Times New Roman"/>
          <w:sz w:val="24"/>
          <w:szCs w:val="24"/>
        </w:rPr>
        <w:t>offers</w:t>
      </w:r>
      <w:r w:rsidRPr="000A2D26">
        <w:rPr>
          <w:rFonts w:ascii="Times New Roman" w:hAnsi="Times New Roman"/>
          <w:sz w:val="24"/>
          <w:szCs w:val="24"/>
        </w:rPr>
        <w:t> </w:t>
      </w:r>
      <w:r w:rsidR="0067493E">
        <w:rPr>
          <w:rFonts w:ascii="Times New Roman" w:hAnsi="Times New Roman"/>
          <w:sz w:val="24"/>
          <w:szCs w:val="24"/>
        </w:rPr>
        <w:t>chances</w:t>
      </w:r>
      <w:r w:rsidRPr="000A2D26">
        <w:rPr>
          <w:rFonts w:ascii="Times New Roman" w:hAnsi="Times New Roman"/>
          <w:sz w:val="24"/>
          <w:szCs w:val="24"/>
        </w:rPr>
        <w:t> to solve troubles </w:t>
      </w:r>
      <w:r w:rsidR="0067493E">
        <w:rPr>
          <w:rFonts w:ascii="Times New Roman" w:hAnsi="Times New Roman"/>
          <w:sz w:val="24"/>
          <w:szCs w:val="24"/>
        </w:rPr>
        <w:t>students</w:t>
      </w:r>
      <w:r w:rsidRPr="000A2D26">
        <w:rPr>
          <w:rFonts w:ascii="Times New Roman" w:hAnsi="Times New Roman"/>
          <w:sz w:val="24"/>
          <w:szCs w:val="24"/>
        </w:rPr>
        <w:t>’ affective states in</w:t>
      </w:r>
      <w:r w:rsidR="009654F3">
        <w:rPr>
          <w:rFonts w:ascii="Times New Roman" w:hAnsi="Times New Roman"/>
          <w:sz w:val="24"/>
          <w:szCs w:val="24"/>
        </w:rPr>
        <w:t xml:space="preserve"> </w:t>
      </w:r>
      <w:r w:rsidRPr="000A2D26">
        <w:rPr>
          <w:rFonts w:ascii="Times New Roman" w:hAnsi="Times New Roman"/>
          <w:sz w:val="24"/>
          <w:szCs w:val="24"/>
        </w:rPr>
        <w:t>the EFL </w:t>
      </w:r>
      <w:r w:rsidR="009654F3">
        <w:rPr>
          <w:rFonts w:ascii="Times New Roman" w:hAnsi="Times New Roman"/>
          <w:sz w:val="24"/>
          <w:szCs w:val="24"/>
        </w:rPr>
        <w:t>learning</w:t>
      </w:r>
      <w:r w:rsidRPr="000A2D26">
        <w:rPr>
          <w:rFonts w:ascii="Times New Roman" w:hAnsi="Times New Roman"/>
          <w:sz w:val="24"/>
          <w:szCs w:val="24"/>
        </w:rPr>
        <w:t> context. </w:t>
      </w:r>
      <w:r w:rsidR="009654F3">
        <w:rPr>
          <w:rFonts w:ascii="Times New Roman" w:hAnsi="Times New Roman"/>
          <w:sz w:val="24"/>
          <w:szCs w:val="24"/>
        </w:rPr>
        <w:t>S</w:t>
      </w:r>
      <w:r w:rsidRPr="000A2D26">
        <w:rPr>
          <w:rFonts w:ascii="Times New Roman" w:hAnsi="Times New Roman"/>
          <w:sz w:val="24"/>
          <w:szCs w:val="24"/>
        </w:rPr>
        <w:t>econd</w:t>
      </w:r>
      <w:r w:rsidR="009654F3">
        <w:rPr>
          <w:rFonts w:ascii="Times New Roman" w:hAnsi="Times New Roman"/>
          <w:sz w:val="24"/>
          <w:szCs w:val="24"/>
        </w:rPr>
        <w:t>ly</w:t>
      </w:r>
      <w:r w:rsidRPr="000A2D26">
        <w:rPr>
          <w:rFonts w:ascii="Times New Roman" w:hAnsi="Times New Roman"/>
          <w:sz w:val="24"/>
          <w:szCs w:val="24"/>
        </w:rPr>
        <w:t>, SL may be used to </w:t>
      </w:r>
      <w:r w:rsidR="009654F3">
        <w:rPr>
          <w:rFonts w:ascii="Times New Roman" w:hAnsi="Times New Roman"/>
          <w:sz w:val="24"/>
          <w:szCs w:val="24"/>
        </w:rPr>
        <w:t>improve</w:t>
      </w:r>
      <w:r w:rsidRPr="000A2D26">
        <w:rPr>
          <w:rFonts w:ascii="Times New Roman" w:hAnsi="Times New Roman"/>
          <w:sz w:val="24"/>
          <w:szCs w:val="24"/>
        </w:rPr>
        <w:t> </w:t>
      </w:r>
      <w:r w:rsidR="009654F3">
        <w:rPr>
          <w:rFonts w:ascii="Times New Roman" w:hAnsi="Times New Roman"/>
          <w:sz w:val="24"/>
          <w:szCs w:val="24"/>
        </w:rPr>
        <w:t>students</w:t>
      </w:r>
      <w:r w:rsidRPr="000A2D26">
        <w:rPr>
          <w:rFonts w:ascii="Times New Roman" w:hAnsi="Times New Roman"/>
          <w:sz w:val="24"/>
          <w:szCs w:val="24"/>
        </w:rPr>
        <w:t>’ engagement and</w:t>
      </w:r>
      <w:r w:rsidR="009654F3">
        <w:rPr>
          <w:rFonts w:ascii="Times New Roman" w:hAnsi="Times New Roman"/>
          <w:sz w:val="24"/>
          <w:szCs w:val="24"/>
        </w:rPr>
        <w:t xml:space="preserve"> </w:t>
      </w:r>
      <w:r w:rsidRPr="000A2D26">
        <w:rPr>
          <w:rFonts w:ascii="Times New Roman" w:hAnsi="Times New Roman"/>
          <w:sz w:val="24"/>
          <w:szCs w:val="24"/>
        </w:rPr>
        <w:t>participation in EFL lessons. </w:t>
      </w:r>
      <w:r w:rsidR="009654F3">
        <w:rPr>
          <w:rFonts w:ascii="Times New Roman" w:hAnsi="Times New Roman"/>
          <w:sz w:val="24"/>
          <w:szCs w:val="24"/>
        </w:rPr>
        <w:t>Besides,</w:t>
      </w:r>
      <w:r w:rsidRPr="000A2D26">
        <w:rPr>
          <w:rFonts w:ascii="Times New Roman" w:hAnsi="Times New Roman"/>
          <w:sz w:val="24"/>
          <w:szCs w:val="24"/>
        </w:rPr>
        <w:t xml:space="preserve"> SL is an excellent and effective environment for</w:t>
      </w:r>
      <w:r w:rsidR="009654F3">
        <w:rPr>
          <w:rFonts w:ascii="Times New Roman" w:hAnsi="Times New Roman"/>
          <w:sz w:val="24"/>
          <w:szCs w:val="24"/>
        </w:rPr>
        <w:t xml:space="preserve"> </w:t>
      </w:r>
      <w:r w:rsidRPr="000A2D26">
        <w:rPr>
          <w:rFonts w:ascii="Times New Roman" w:hAnsi="Times New Roman"/>
          <w:sz w:val="24"/>
          <w:szCs w:val="24"/>
        </w:rPr>
        <w:t>conversation and interplay among EFL </w:t>
      </w:r>
      <w:r w:rsidR="00395A82">
        <w:rPr>
          <w:rFonts w:ascii="Times New Roman" w:hAnsi="Times New Roman"/>
          <w:sz w:val="24"/>
          <w:szCs w:val="24"/>
        </w:rPr>
        <w:t>learners</w:t>
      </w:r>
      <w:r w:rsidRPr="000A2D26">
        <w:rPr>
          <w:rFonts w:ascii="Times New Roman" w:hAnsi="Times New Roman"/>
          <w:sz w:val="24"/>
          <w:szCs w:val="24"/>
        </w:rPr>
        <w:t>.</w:t>
      </w:r>
    </w:p>
    <w:p w:rsidR="00803C1B" w:rsidRPr="00056965" w:rsidRDefault="00803C1B" w:rsidP="00803C1B">
      <w:pPr>
        <w:pStyle w:val="Heading2"/>
        <w:tabs>
          <w:tab w:val="left" w:pos="270"/>
        </w:tabs>
        <w:spacing w:before="120" w:line="360" w:lineRule="auto"/>
        <w:rPr>
          <w:rFonts w:ascii="Times New Roman" w:hAnsi="Times New Roman"/>
          <w:color w:val="auto"/>
          <w:sz w:val="24"/>
          <w:szCs w:val="24"/>
        </w:rPr>
      </w:pPr>
      <w:bookmarkStart w:id="19" w:name="_Toc458363797"/>
      <w:bookmarkStart w:id="20" w:name="_Toc458363933"/>
      <w:bookmarkStart w:id="21" w:name="_Toc458411038"/>
      <w:r w:rsidRPr="00056965">
        <w:rPr>
          <w:rFonts w:ascii="Times New Roman" w:hAnsi="Times New Roman"/>
          <w:color w:val="auto"/>
          <w:sz w:val="24"/>
          <w:szCs w:val="24"/>
        </w:rPr>
        <w:t>IV. CONCLUSION</w:t>
      </w:r>
      <w:bookmarkEnd w:id="19"/>
      <w:bookmarkEnd w:id="20"/>
      <w:bookmarkEnd w:id="21"/>
    </w:p>
    <w:p w:rsidR="00803C1B" w:rsidRPr="00056965" w:rsidRDefault="0032408A" w:rsidP="0032408A">
      <w:pPr>
        <w:spacing w:line="360" w:lineRule="auto"/>
        <w:jc w:val="both"/>
        <w:rPr>
          <w:rFonts w:ascii="Times New Roman" w:hAnsi="Times New Roman"/>
          <w:sz w:val="24"/>
          <w:szCs w:val="24"/>
        </w:rPr>
      </w:pPr>
      <w:r w:rsidRPr="0032408A">
        <w:rPr>
          <w:rFonts w:ascii="Times New Roman" w:hAnsi="Times New Roman"/>
          <w:sz w:val="24"/>
          <w:szCs w:val="24"/>
        </w:rPr>
        <w:t xml:space="preserve">SL provides possibilities for students to improve their personal routes to language learning, development at different quotes, and feature distinctive needs and expectancies with appreciate to language learning. SL contributes to creating a virtual community in which EFL inexperienced persons can examine through collaboration and sharing. </w:t>
      </w:r>
      <w:r w:rsidR="00263BAC">
        <w:rPr>
          <w:rFonts w:ascii="Times New Roman" w:hAnsi="Times New Roman"/>
          <w:sz w:val="24"/>
          <w:szCs w:val="24"/>
        </w:rPr>
        <w:t xml:space="preserve">SL also effects on collaborative and autonomous learning as well as on engagement and participation of foreign language learners. </w:t>
      </w:r>
      <w:r w:rsidR="00B060A7">
        <w:rPr>
          <w:rFonts w:ascii="Times New Roman" w:hAnsi="Times New Roman"/>
          <w:sz w:val="24"/>
          <w:szCs w:val="24"/>
        </w:rPr>
        <w:t xml:space="preserve">To sum </w:t>
      </w:r>
      <w:r w:rsidR="00B060A7">
        <w:rPr>
          <w:rFonts w:ascii="Times New Roman" w:hAnsi="Times New Roman"/>
          <w:sz w:val="24"/>
          <w:szCs w:val="24"/>
        </w:rPr>
        <w:lastRenderedPageBreak/>
        <w:t>up</w:t>
      </w:r>
      <w:r w:rsidRPr="0032408A">
        <w:rPr>
          <w:rFonts w:ascii="Times New Roman" w:hAnsi="Times New Roman"/>
          <w:sz w:val="24"/>
          <w:szCs w:val="24"/>
        </w:rPr>
        <w:t xml:space="preserve">, SL is </w:t>
      </w:r>
      <w:r w:rsidR="00B060A7">
        <w:rPr>
          <w:rFonts w:ascii="Times New Roman" w:hAnsi="Times New Roman"/>
          <w:sz w:val="24"/>
          <w:szCs w:val="24"/>
        </w:rPr>
        <w:t xml:space="preserve">one of </w:t>
      </w:r>
      <w:r w:rsidRPr="0032408A">
        <w:rPr>
          <w:rFonts w:ascii="Times New Roman" w:hAnsi="Times New Roman"/>
          <w:sz w:val="24"/>
          <w:szCs w:val="24"/>
        </w:rPr>
        <w:t xml:space="preserve">the </w:t>
      </w:r>
      <w:r w:rsidR="00B060A7">
        <w:rPr>
          <w:rFonts w:ascii="Times New Roman" w:hAnsi="Times New Roman"/>
          <w:sz w:val="24"/>
          <w:szCs w:val="24"/>
        </w:rPr>
        <w:t>essential</w:t>
      </w:r>
      <w:r w:rsidRPr="0032408A">
        <w:rPr>
          <w:rFonts w:ascii="Times New Roman" w:hAnsi="Times New Roman"/>
          <w:sz w:val="24"/>
          <w:szCs w:val="24"/>
        </w:rPr>
        <w:t xml:space="preserve"> useful platform</w:t>
      </w:r>
      <w:r w:rsidR="00B060A7">
        <w:rPr>
          <w:rFonts w:ascii="Times New Roman" w:hAnsi="Times New Roman"/>
          <w:sz w:val="24"/>
          <w:szCs w:val="24"/>
        </w:rPr>
        <w:t>s</w:t>
      </w:r>
      <w:r w:rsidRPr="0032408A">
        <w:rPr>
          <w:rFonts w:ascii="Times New Roman" w:hAnsi="Times New Roman"/>
          <w:sz w:val="24"/>
          <w:szCs w:val="24"/>
        </w:rPr>
        <w:t xml:space="preserve"> for engaging in the real foreign language coaching in an unreal studying surroundings.</w:t>
      </w:r>
    </w:p>
    <w:p w:rsidR="00803C1B" w:rsidRPr="00056965" w:rsidRDefault="00803C1B" w:rsidP="00803C1B">
      <w:pPr>
        <w:spacing w:line="360" w:lineRule="auto"/>
        <w:ind w:firstLine="720"/>
        <w:jc w:val="both"/>
        <w:rPr>
          <w:rFonts w:ascii="Times New Roman" w:hAnsi="Times New Roman"/>
          <w:sz w:val="24"/>
          <w:szCs w:val="24"/>
        </w:rPr>
      </w:pPr>
    </w:p>
    <w:p w:rsidR="00803C1B" w:rsidRPr="00056965" w:rsidRDefault="00803C1B" w:rsidP="00803C1B">
      <w:pPr>
        <w:spacing w:line="360" w:lineRule="auto"/>
        <w:ind w:firstLine="720"/>
        <w:jc w:val="both"/>
        <w:rPr>
          <w:rFonts w:ascii="Times New Roman" w:hAnsi="Times New Roman"/>
          <w:sz w:val="24"/>
          <w:szCs w:val="24"/>
        </w:rPr>
      </w:pPr>
    </w:p>
    <w:p w:rsidR="00803C1B" w:rsidRPr="00056965" w:rsidRDefault="00803C1B" w:rsidP="00803C1B">
      <w:pPr>
        <w:pStyle w:val="Heading2"/>
        <w:tabs>
          <w:tab w:val="left" w:pos="142"/>
        </w:tabs>
        <w:spacing w:before="120" w:line="360" w:lineRule="auto"/>
        <w:ind w:left="360"/>
        <w:jc w:val="center"/>
        <w:rPr>
          <w:rFonts w:ascii="Times New Roman" w:hAnsi="Times New Roman"/>
          <w:color w:val="auto"/>
          <w:sz w:val="24"/>
          <w:szCs w:val="24"/>
        </w:rPr>
      </w:pPr>
      <w:bookmarkStart w:id="22" w:name="_Toc458411039"/>
      <w:r w:rsidRPr="00056965">
        <w:rPr>
          <w:rFonts w:ascii="Times New Roman" w:hAnsi="Times New Roman"/>
          <w:color w:val="auto"/>
          <w:sz w:val="24"/>
          <w:szCs w:val="24"/>
        </w:rPr>
        <w:t>REFERENCES</w:t>
      </w:r>
      <w:bookmarkEnd w:id="22"/>
    </w:p>
    <w:p w:rsidR="00A94DDC" w:rsidRDefault="00A94DDC" w:rsidP="00803C1B">
      <w:pPr>
        <w:pStyle w:val="NormalWeb"/>
        <w:shd w:val="clear" w:color="auto" w:fill="FFFFFF"/>
        <w:spacing w:before="0" w:beforeAutospacing="0" w:after="0" w:afterAutospacing="0" w:line="360" w:lineRule="auto"/>
        <w:ind w:left="544" w:hanging="544"/>
        <w:jc w:val="both"/>
      </w:pPr>
      <w:proofErr w:type="spellStart"/>
      <w:r w:rsidRPr="00056965">
        <w:t>Bugeja</w:t>
      </w:r>
      <w:proofErr w:type="spellEnd"/>
      <w:r w:rsidRPr="00056965">
        <w:t xml:space="preserve">, M. (2007) "Second Thoughts About Second Life." </w:t>
      </w:r>
      <w:r w:rsidRPr="00056965">
        <w:rPr>
          <w:i/>
        </w:rPr>
        <w:t>Chronical of Higher Education: Careers</w:t>
      </w:r>
      <w:r w:rsidRPr="00056965">
        <w:t xml:space="preserve">, Volume DOI. </w:t>
      </w:r>
    </w:p>
    <w:p w:rsidR="00222DA5" w:rsidRPr="00222DA5" w:rsidRDefault="00222DA5" w:rsidP="00222DA5">
      <w:pPr>
        <w:pStyle w:val="NormalWeb"/>
        <w:shd w:val="clear" w:color="auto" w:fill="FFFFFF"/>
        <w:spacing w:before="0" w:beforeAutospacing="0" w:after="0" w:afterAutospacing="0" w:line="360" w:lineRule="auto"/>
        <w:ind w:left="544" w:hanging="544"/>
        <w:jc w:val="both"/>
      </w:pPr>
      <w:r w:rsidRPr="00222DA5">
        <w:t xml:space="preserve">Carter, B., &amp; </w:t>
      </w:r>
      <w:proofErr w:type="spellStart"/>
      <w:r w:rsidRPr="00222DA5">
        <w:t>Elseth</w:t>
      </w:r>
      <w:proofErr w:type="spellEnd"/>
      <w:r w:rsidRPr="00222DA5">
        <w:t xml:space="preserve">, D. (2009). The usefulness of second Life for language learning, in R. Marriott &amp; P. Torres (Eds.), </w:t>
      </w:r>
      <w:r w:rsidRPr="00222DA5">
        <w:rPr>
          <w:i/>
        </w:rPr>
        <w:t>Handbook of research on E-Learning methodologies for language acquisition,</w:t>
      </w:r>
      <w:r w:rsidRPr="00222DA5">
        <w:t xml:space="preserve"> (pp. 443-455). New York: Hershey.</w:t>
      </w:r>
    </w:p>
    <w:p w:rsidR="00E61519" w:rsidRDefault="00E61519" w:rsidP="00E61519">
      <w:pPr>
        <w:pStyle w:val="NormalWeb"/>
        <w:shd w:val="clear" w:color="auto" w:fill="FFFFFF"/>
        <w:spacing w:before="0" w:beforeAutospacing="0" w:after="0" w:afterAutospacing="0" w:line="360" w:lineRule="auto"/>
        <w:ind w:left="544" w:hanging="544"/>
        <w:jc w:val="both"/>
      </w:pPr>
      <w:r>
        <w:t xml:space="preserve">Cheng, H.J., Zhan, H., Tsai, A. (2010). Integrating second life into a Chinese language teacher training program: A pilot study. </w:t>
      </w:r>
      <w:r w:rsidRPr="00E61519">
        <w:rPr>
          <w:i/>
        </w:rPr>
        <w:t>Journal of Technology and Chinese Language Teaching</w:t>
      </w:r>
      <w:r>
        <w:t>, 1(1), 31-58.</w:t>
      </w:r>
    </w:p>
    <w:p w:rsidR="00A9678C" w:rsidRPr="00056965" w:rsidRDefault="00A9678C" w:rsidP="00A9678C">
      <w:pPr>
        <w:pStyle w:val="NormalWeb"/>
        <w:shd w:val="clear" w:color="auto" w:fill="FFFFFF"/>
        <w:spacing w:before="0" w:beforeAutospacing="0" w:after="0" w:afterAutospacing="0" w:line="360" w:lineRule="auto"/>
        <w:ind w:left="544" w:hanging="544"/>
      </w:pPr>
      <w:proofErr w:type="spellStart"/>
      <w:r w:rsidRPr="00056965">
        <w:t>Dede</w:t>
      </w:r>
      <w:proofErr w:type="spellEnd"/>
      <w:r w:rsidRPr="00056965">
        <w:t xml:space="preserve">, C. (2003). Multi-user virtual environments. </w:t>
      </w:r>
      <w:proofErr w:type="spellStart"/>
      <w:r w:rsidRPr="00056965">
        <w:rPr>
          <w:i/>
        </w:rPr>
        <w:t>Educause</w:t>
      </w:r>
      <w:proofErr w:type="spellEnd"/>
      <w:r w:rsidRPr="00056965">
        <w:rPr>
          <w:i/>
        </w:rPr>
        <w:t xml:space="preserve"> Review</w:t>
      </w:r>
      <w:r w:rsidRPr="00056965">
        <w:t>, 38(3), 60−61.</w:t>
      </w:r>
    </w:p>
    <w:p w:rsidR="00AD10D0" w:rsidRDefault="00AD10D0" w:rsidP="00AD10D0">
      <w:pPr>
        <w:spacing w:line="360" w:lineRule="auto"/>
        <w:jc w:val="both"/>
        <w:rPr>
          <w:rFonts w:ascii="Times New Roman" w:hAnsi="Times New Roman"/>
          <w:sz w:val="24"/>
          <w:szCs w:val="24"/>
        </w:rPr>
      </w:pPr>
      <w:proofErr w:type="spellStart"/>
      <w:r w:rsidRPr="00056965">
        <w:rPr>
          <w:rFonts w:ascii="Times New Roman" w:hAnsi="Times New Roman"/>
          <w:sz w:val="24"/>
          <w:szCs w:val="24"/>
        </w:rPr>
        <w:t>Ensslin</w:t>
      </w:r>
      <w:proofErr w:type="spellEnd"/>
      <w:r w:rsidRPr="00056965">
        <w:rPr>
          <w:rFonts w:ascii="Times New Roman" w:hAnsi="Times New Roman"/>
          <w:sz w:val="24"/>
          <w:szCs w:val="24"/>
        </w:rPr>
        <w:t>, Astrid. (2017). Second Life.</w:t>
      </w:r>
    </w:p>
    <w:p w:rsidR="00E61519" w:rsidRPr="00E61519" w:rsidRDefault="00E61519" w:rsidP="00E61519">
      <w:pPr>
        <w:spacing w:line="360" w:lineRule="auto"/>
        <w:ind w:left="540" w:hanging="540"/>
        <w:jc w:val="both"/>
        <w:rPr>
          <w:rFonts w:ascii="Times New Roman" w:hAnsi="Times New Roman"/>
          <w:sz w:val="24"/>
          <w:szCs w:val="24"/>
        </w:rPr>
      </w:pPr>
      <w:r w:rsidRPr="00E61519">
        <w:rPr>
          <w:rFonts w:ascii="Times New Roman" w:hAnsi="Times New Roman"/>
          <w:sz w:val="24"/>
          <w:szCs w:val="24"/>
        </w:rPr>
        <w:t xml:space="preserve">Wang, C. X., Song, H., Stone, D., &amp; Yan, Q. (2009). Integrating Second Life into an EFL program in China: Research collaboration across the continents, </w:t>
      </w:r>
      <w:proofErr w:type="spellStart"/>
      <w:r w:rsidRPr="00E61519">
        <w:rPr>
          <w:rFonts w:ascii="Times New Roman" w:hAnsi="Times New Roman"/>
          <w:i/>
          <w:sz w:val="24"/>
          <w:szCs w:val="24"/>
        </w:rPr>
        <w:t>TechTrends</w:t>
      </w:r>
      <w:proofErr w:type="spellEnd"/>
      <w:r w:rsidRPr="00E61519">
        <w:rPr>
          <w:rFonts w:ascii="Times New Roman" w:hAnsi="Times New Roman"/>
          <w:i/>
          <w:sz w:val="24"/>
          <w:szCs w:val="24"/>
        </w:rPr>
        <w:t>, November/December 2009,</w:t>
      </w:r>
      <w:r w:rsidRPr="00E61519">
        <w:rPr>
          <w:rFonts w:ascii="Times New Roman" w:hAnsi="Times New Roman"/>
          <w:sz w:val="24"/>
          <w:szCs w:val="24"/>
        </w:rPr>
        <w:t xml:space="preserve"> 14-19.</w:t>
      </w:r>
    </w:p>
    <w:sectPr w:rsidR="00E61519" w:rsidRPr="00E61519" w:rsidSect="006C40B6">
      <w:pgSz w:w="12240" w:h="15840" w:code="1"/>
      <w:pgMar w:top="1134" w:right="1134"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755"/>
    <w:multiLevelType w:val="hybridMultilevel"/>
    <w:tmpl w:val="ABFA0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932467"/>
    <w:multiLevelType w:val="hybridMultilevel"/>
    <w:tmpl w:val="719CF8E0"/>
    <w:lvl w:ilvl="0" w:tplc="1F0C661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04899"/>
    <w:multiLevelType w:val="multilevel"/>
    <w:tmpl w:val="652EFBB0"/>
    <w:lvl w:ilvl="0">
      <w:start w:val="1"/>
      <w:numFmt w:val="upperRoman"/>
      <w:lvlText w:val="%1."/>
      <w:lvlJc w:val="left"/>
      <w:pPr>
        <w:ind w:left="720" w:hanging="720"/>
      </w:pPr>
      <w:rPr>
        <w:rFonts w:hint="default"/>
      </w:rPr>
    </w:lvl>
    <w:lvl w:ilvl="1">
      <w:start w:val="1"/>
      <w:numFmt w:val="decimal"/>
      <w:lvlText w:val="1.%2"/>
      <w:lvlJc w:val="righ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1B"/>
    <w:rsid w:val="000004CC"/>
    <w:rsid w:val="00003B69"/>
    <w:rsid w:val="00013932"/>
    <w:rsid w:val="00024A51"/>
    <w:rsid w:val="00056965"/>
    <w:rsid w:val="000738F3"/>
    <w:rsid w:val="000775A0"/>
    <w:rsid w:val="000A2D26"/>
    <w:rsid w:val="000A7FC7"/>
    <w:rsid w:val="000B21A9"/>
    <w:rsid w:val="000B2C25"/>
    <w:rsid w:val="000F42E2"/>
    <w:rsid w:val="00117E01"/>
    <w:rsid w:val="00121A33"/>
    <w:rsid w:val="00146AA3"/>
    <w:rsid w:val="00163CD2"/>
    <w:rsid w:val="001A1A6C"/>
    <w:rsid w:val="00200639"/>
    <w:rsid w:val="002034A1"/>
    <w:rsid w:val="00203A00"/>
    <w:rsid w:val="0021600C"/>
    <w:rsid w:val="00222DA5"/>
    <w:rsid w:val="002632E1"/>
    <w:rsid w:val="00263BAC"/>
    <w:rsid w:val="00294F09"/>
    <w:rsid w:val="002C4441"/>
    <w:rsid w:val="002D211A"/>
    <w:rsid w:val="002D3E5F"/>
    <w:rsid w:val="002F1D01"/>
    <w:rsid w:val="0032408A"/>
    <w:rsid w:val="00325151"/>
    <w:rsid w:val="00347610"/>
    <w:rsid w:val="0036753E"/>
    <w:rsid w:val="00367FF6"/>
    <w:rsid w:val="00371266"/>
    <w:rsid w:val="00382309"/>
    <w:rsid w:val="0039229A"/>
    <w:rsid w:val="00395A82"/>
    <w:rsid w:val="003970CF"/>
    <w:rsid w:val="003A245E"/>
    <w:rsid w:val="003B26E3"/>
    <w:rsid w:val="003B58E0"/>
    <w:rsid w:val="003E23C7"/>
    <w:rsid w:val="003E719D"/>
    <w:rsid w:val="003E7533"/>
    <w:rsid w:val="004154D1"/>
    <w:rsid w:val="00416DDD"/>
    <w:rsid w:val="00446D05"/>
    <w:rsid w:val="004607FF"/>
    <w:rsid w:val="004835AF"/>
    <w:rsid w:val="004A0D84"/>
    <w:rsid w:val="004A6FDE"/>
    <w:rsid w:val="004D0D28"/>
    <w:rsid w:val="004E2B03"/>
    <w:rsid w:val="004F292B"/>
    <w:rsid w:val="00504E31"/>
    <w:rsid w:val="00515182"/>
    <w:rsid w:val="00515B38"/>
    <w:rsid w:val="00554BC8"/>
    <w:rsid w:val="00575C3C"/>
    <w:rsid w:val="00590BBD"/>
    <w:rsid w:val="005A097C"/>
    <w:rsid w:val="005A155F"/>
    <w:rsid w:val="005D28A2"/>
    <w:rsid w:val="005D3122"/>
    <w:rsid w:val="005F5455"/>
    <w:rsid w:val="00605861"/>
    <w:rsid w:val="00605A75"/>
    <w:rsid w:val="00625246"/>
    <w:rsid w:val="006305FE"/>
    <w:rsid w:val="00637CD7"/>
    <w:rsid w:val="006401D1"/>
    <w:rsid w:val="0064368F"/>
    <w:rsid w:val="00643C21"/>
    <w:rsid w:val="00661265"/>
    <w:rsid w:val="00662F98"/>
    <w:rsid w:val="006741D3"/>
    <w:rsid w:val="0067493E"/>
    <w:rsid w:val="006A6507"/>
    <w:rsid w:val="006B4527"/>
    <w:rsid w:val="006C40B6"/>
    <w:rsid w:val="00710D8D"/>
    <w:rsid w:val="00722F82"/>
    <w:rsid w:val="00724CE5"/>
    <w:rsid w:val="00737C71"/>
    <w:rsid w:val="00787097"/>
    <w:rsid w:val="007B3586"/>
    <w:rsid w:val="007C3154"/>
    <w:rsid w:val="007D457D"/>
    <w:rsid w:val="007F2ACA"/>
    <w:rsid w:val="007F5258"/>
    <w:rsid w:val="00803C1B"/>
    <w:rsid w:val="00804B0D"/>
    <w:rsid w:val="008050DA"/>
    <w:rsid w:val="00815666"/>
    <w:rsid w:val="008258CC"/>
    <w:rsid w:val="00833C2D"/>
    <w:rsid w:val="00841271"/>
    <w:rsid w:val="00846108"/>
    <w:rsid w:val="0085674F"/>
    <w:rsid w:val="0087019A"/>
    <w:rsid w:val="00882650"/>
    <w:rsid w:val="00886293"/>
    <w:rsid w:val="008C09D6"/>
    <w:rsid w:val="008E1B6E"/>
    <w:rsid w:val="009034F6"/>
    <w:rsid w:val="009218F5"/>
    <w:rsid w:val="00922EB1"/>
    <w:rsid w:val="00946844"/>
    <w:rsid w:val="00953E38"/>
    <w:rsid w:val="009654F3"/>
    <w:rsid w:val="00991AFA"/>
    <w:rsid w:val="00994649"/>
    <w:rsid w:val="009A43CB"/>
    <w:rsid w:val="009E493A"/>
    <w:rsid w:val="009F2E57"/>
    <w:rsid w:val="00A1211B"/>
    <w:rsid w:val="00A318F9"/>
    <w:rsid w:val="00A32339"/>
    <w:rsid w:val="00A456F2"/>
    <w:rsid w:val="00A54E6E"/>
    <w:rsid w:val="00A6122C"/>
    <w:rsid w:val="00A83358"/>
    <w:rsid w:val="00A94DDC"/>
    <w:rsid w:val="00A95523"/>
    <w:rsid w:val="00A9678C"/>
    <w:rsid w:val="00AB0352"/>
    <w:rsid w:val="00AB2811"/>
    <w:rsid w:val="00AD10D0"/>
    <w:rsid w:val="00AF5F7F"/>
    <w:rsid w:val="00B060A7"/>
    <w:rsid w:val="00B12717"/>
    <w:rsid w:val="00B438C2"/>
    <w:rsid w:val="00B52D2E"/>
    <w:rsid w:val="00B673FA"/>
    <w:rsid w:val="00BA7663"/>
    <w:rsid w:val="00BB0567"/>
    <w:rsid w:val="00BB42DA"/>
    <w:rsid w:val="00BB64A5"/>
    <w:rsid w:val="00BC1F2E"/>
    <w:rsid w:val="00BF0C41"/>
    <w:rsid w:val="00C16D16"/>
    <w:rsid w:val="00C21CE7"/>
    <w:rsid w:val="00C343EF"/>
    <w:rsid w:val="00C34BC0"/>
    <w:rsid w:val="00C43AF8"/>
    <w:rsid w:val="00C825DE"/>
    <w:rsid w:val="00CA0453"/>
    <w:rsid w:val="00CA49B5"/>
    <w:rsid w:val="00CA72F7"/>
    <w:rsid w:val="00D11824"/>
    <w:rsid w:val="00D12FA1"/>
    <w:rsid w:val="00D21733"/>
    <w:rsid w:val="00D70B7B"/>
    <w:rsid w:val="00D72F90"/>
    <w:rsid w:val="00D75018"/>
    <w:rsid w:val="00D77E79"/>
    <w:rsid w:val="00D86D9D"/>
    <w:rsid w:val="00DE00D1"/>
    <w:rsid w:val="00DE0856"/>
    <w:rsid w:val="00DE711E"/>
    <w:rsid w:val="00E32480"/>
    <w:rsid w:val="00E3261D"/>
    <w:rsid w:val="00E41C8C"/>
    <w:rsid w:val="00E429AC"/>
    <w:rsid w:val="00E564E3"/>
    <w:rsid w:val="00E61519"/>
    <w:rsid w:val="00E87A1A"/>
    <w:rsid w:val="00E91491"/>
    <w:rsid w:val="00E95F68"/>
    <w:rsid w:val="00EA580D"/>
    <w:rsid w:val="00EC39E8"/>
    <w:rsid w:val="00EC5121"/>
    <w:rsid w:val="00EE162B"/>
    <w:rsid w:val="00F70C73"/>
    <w:rsid w:val="00FB2334"/>
    <w:rsid w:val="00FD1123"/>
    <w:rsid w:val="00FE268F"/>
    <w:rsid w:val="00FF155C"/>
    <w:rsid w:val="00FF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D6DD"/>
  <w15:chartTrackingRefBased/>
  <w15:docId w15:val="{4DE7EC3E-AA2F-4640-84AF-4CF884E7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1B"/>
    <w:rPr>
      <w:rFonts w:ascii="Calibri" w:eastAsia="SimSun" w:hAnsi="Calibri" w:cs="Times New Roman"/>
      <w:lang w:eastAsia="zh-CN"/>
    </w:rPr>
  </w:style>
  <w:style w:type="paragraph" w:styleId="Heading1">
    <w:name w:val="heading 1"/>
    <w:basedOn w:val="Normal"/>
    <w:next w:val="Normal"/>
    <w:link w:val="Heading1Char"/>
    <w:uiPriority w:val="9"/>
    <w:qFormat/>
    <w:rsid w:val="00803C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03C1B"/>
    <w:pPr>
      <w:keepNext/>
      <w:keepLines/>
      <w:spacing w:before="200" w:after="0" w:line="240" w:lineRule="atLeast"/>
      <w:outlineLvl w:val="1"/>
    </w:pPr>
    <w:rPr>
      <w:rFonts w:ascii="Cambria" w:hAnsi="Cambria"/>
      <w:b/>
      <w:bCs/>
      <w:color w:val="4F81BD"/>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03C1B"/>
    <w:rPr>
      <w:rFonts w:ascii="Cambria" w:eastAsia="SimSun" w:hAnsi="Cambria" w:cs="Times New Roman"/>
      <w:b/>
      <w:bCs/>
      <w:color w:val="4F81BD"/>
      <w:sz w:val="26"/>
      <w:szCs w:val="26"/>
    </w:rPr>
  </w:style>
  <w:style w:type="paragraph" w:styleId="NormalWeb">
    <w:name w:val="Normal (Web)"/>
    <w:basedOn w:val="Normal"/>
    <w:uiPriority w:val="99"/>
    <w:unhideWhenUsed/>
    <w:rsid w:val="00803C1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03C1B"/>
    <w:pPr>
      <w:spacing w:after="0" w:line="240" w:lineRule="atLeast"/>
      <w:ind w:left="720"/>
      <w:contextualSpacing/>
    </w:pPr>
    <w:rPr>
      <w:rFonts w:eastAsia="Calibri"/>
      <w:lang w:eastAsia="en-US"/>
    </w:rPr>
  </w:style>
  <w:style w:type="character" w:styleId="Hyperlink">
    <w:name w:val="Hyperlink"/>
    <w:uiPriority w:val="99"/>
    <w:unhideWhenUsed/>
    <w:rsid w:val="00803C1B"/>
    <w:rPr>
      <w:color w:val="0000FF"/>
      <w:u w:val="single"/>
    </w:rPr>
  </w:style>
  <w:style w:type="character" w:customStyle="1" w:styleId="Heading1Char">
    <w:name w:val="Heading 1 Char"/>
    <w:basedOn w:val="DefaultParagraphFont"/>
    <w:link w:val="Heading1"/>
    <w:uiPriority w:val="9"/>
    <w:rsid w:val="00803C1B"/>
    <w:rPr>
      <w:rFonts w:asciiTheme="majorHAnsi" w:eastAsiaTheme="majorEastAsia" w:hAnsiTheme="majorHAnsi" w:cstheme="majorBidi"/>
      <w:color w:val="2E74B5" w:themeColor="accent1" w:themeShade="BF"/>
      <w:sz w:val="32"/>
      <w:szCs w:val="32"/>
      <w:lang w:eastAsia="zh-CN"/>
    </w:rPr>
  </w:style>
  <w:style w:type="paragraph" w:styleId="TOCHeading">
    <w:name w:val="TOC Heading"/>
    <w:basedOn w:val="Heading1"/>
    <w:next w:val="Normal"/>
    <w:uiPriority w:val="39"/>
    <w:unhideWhenUsed/>
    <w:qFormat/>
    <w:rsid w:val="00803C1B"/>
    <w:pPr>
      <w:spacing w:before="480" w:line="276" w:lineRule="auto"/>
      <w:outlineLvl w:val="9"/>
    </w:pPr>
    <w:rPr>
      <w:rFonts w:ascii="Calibri Light" w:eastAsia="SimSun" w:hAnsi="Calibri Light" w:cs="Times New Roman"/>
      <w:b/>
      <w:bCs/>
      <w:color w:val="365F91"/>
      <w:sz w:val="28"/>
      <w:szCs w:val="28"/>
      <w:lang w:eastAsia="en-US"/>
    </w:rPr>
  </w:style>
  <w:style w:type="paragraph" w:styleId="TOC2">
    <w:name w:val="toc 2"/>
    <w:basedOn w:val="Normal"/>
    <w:next w:val="Normal"/>
    <w:autoRedefine/>
    <w:uiPriority w:val="39"/>
    <w:unhideWhenUsed/>
    <w:qFormat/>
    <w:rsid w:val="004607FF"/>
    <w:pPr>
      <w:tabs>
        <w:tab w:val="left" w:pos="880"/>
        <w:tab w:val="right" w:leader="dot" w:pos="9356"/>
      </w:tabs>
      <w:spacing w:after="100" w:line="276" w:lineRule="auto"/>
      <w:ind w:left="220"/>
    </w:pPr>
    <w:rPr>
      <w:rFonts w:ascii="Times New Roman" w:hAnsi="Times New Roman"/>
      <w:noProof/>
      <w:sz w:val="24"/>
      <w:szCs w:val="24"/>
      <w:lang w:eastAsia="en-US"/>
    </w:rPr>
  </w:style>
  <w:style w:type="character" w:styleId="FollowedHyperlink">
    <w:name w:val="FollowedHyperlink"/>
    <w:basedOn w:val="DefaultParagraphFont"/>
    <w:uiPriority w:val="99"/>
    <w:semiHidden/>
    <w:unhideWhenUsed/>
    <w:rsid w:val="004835AF"/>
    <w:rPr>
      <w:color w:val="954F72" w:themeColor="followedHyperlink"/>
      <w:u w:val="single"/>
    </w:rPr>
  </w:style>
  <w:style w:type="paragraph" w:styleId="BalloonText">
    <w:name w:val="Balloon Text"/>
    <w:basedOn w:val="Normal"/>
    <w:link w:val="BalloonTextChar"/>
    <w:uiPriority w:val="99"/>
    <w:semiHidden/>
    <w:unhideWhenUsed/>
    <w:rsid w:val="00483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5AF"/>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C:\Users\User\Desktop\TESOL\2a.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13789-210C-4B3D-A997-6E9A2C12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8</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Tuyet Vi</dc:creator>
  <cp:keywords/>
  <dc:description/>
  <cp:lastModifiedBy>Nguyen Tuyet Vi</cp:lastModifiedBy>
  <cp:revision>189</cp:revision>
  <dcterms:created xsi:type="dcterms:W3CDTF">2018-11-29T09:45:00Z</dcterms:created>
  <dcterms:modified xsi:type="dcterms:W3CDTF">2018-11-30T01:19:00Z</dcterms:modified>
</cp:coreProperties>
</file>